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09934" w14:textId="77777777" w:rsidR="00FA0054" w:rsidRPr="00FB644E" w:rsidRDefault="00FA0054" w:rsidP="00FA0054">
      <w:pPr>
        <w:spacing w:line="276" w:lineRule="auto"/>
        <w:rPr>
          <w:rFonts w:ascii="Arial" w:hAnsi="Arial" w:cs="Arial"/>
          <w:color w:val="5B5B5F"/>
        </w:rPr>
      </w:pPr>
    </w:p>
    <w:p w14:paraId="73E24D82" w14:textId="681BBD26" w:rsidR="00FA0054" w:rsidRPr="00FA3A0E" w:rsidRDefault="00FA0054" w:rsidP="00FA0054">
      <w:pPr>
        <w:spacing w:line="276" w:lineRule="auto"/>
        <w:jc w:val="center"/>
        <w:rPr>
          <w:b/>
          <w:bCs/>
        </w:rPr>
      </w:pPr>
      <w:r w:rsidRPr="00FA3A0E">
        <w:rPr>
          <w:b/>
          <w:bCs/>
        </w:rPr>
        <w:t xml:space="preserve">PREGÃO ELETRÔNICO Nº </w:t>
      </w:r>
      <w:r w:rsidR="004627FF">
        <w:rPr>
          <w:b/>
          <w:bCs/>
        </w:rPr>
        <w:t>006</w:t>
      </w:r>
      <w:r w:rsidRPr="00FA3A0E">
        <w:rPr>
          <w:b/>
          <w:bCs/>
        </w:rPr>
        <w:t>/2023</w:t>
      </w:r>
    </w:p>
    <w:p w14:paraId="10CB8BFE" w14:textId="7AE921B3" w:rsidR="00CC79DE" w:rsidRPr="00FA3A0E" w:rsidRDefault="00CC79DE" w:rsidP="00FA0054">
      <w:pPr>
        <w:spacing w:line="276" w:lineRule="auto"/>
        <w:jc w:val="center"/>
        <w:rPr>
          <w:b/>
          <w:bCs/>
        </w:rPr>
      </w:pPr>
      <w:r w:rsidRPr="00FA3A0E">
        <w:rPr>
          <w:rFonts w:eastAsia="Cambria"/>
          <w:bCs/>
          <w:i/>
          <w:iCs/>
          <w:color w:val="000000"/>
        </w:rPr>
        <w:t xml:space="preserve">Processo administrativo nº </w:t>
      </w:r>
      <w:r w:rsidR="00B92276" w:rsidRPr="00FA3A0E">
        <w:rPr>
          <w:rFonts w:eastAsia="Cambria"/>
          <w:bCs/>
          <w:i/>
          <w:iCs/>
          <w:color w:val="000000"/>
        </w:rPr>
        <w:t>2023.20.30020800</w:t>
      </w:r>
    </w:p>
    <w:p w14:paraId="4BC46A8A" w14:textId="77777777" w:rsidR="00FA0054" w:rsidRPr="00FA3A0E" w:rsidRDefault="00FA0054" w:rsidP="00FA0054">
      <w:pPr>
        <w:spacing w:line="276" w:lineRule="auto"/>
        <w:rPr>
          <w:b/>
          <w:bCs/>
          <w:color w:val="405CA1"/>
        </w:rPr>
      </w:pPr>
    </w:p>
    <w:tbl>
      <w:tblPr>
        <w:tblStyle w:val="Tabelacomgrade"/>
        <w:tblW w:w="0" w:type="auto"/>
        <w:tblLook w:val="04A0" w:firstRow="1" w:lastRow="0" w:firstColumn="1" w:lastColumn="0" w:noHBand="0" w:noVBand="1"/>
      </w:tblPr>
      <w:tblGrid>
        <w:gridCol w:w="9628"/>
      </w:tblGrid>
      <w:tr w:rsidR="00FA0054" w:rsidRPr="00FA3A0E" w14:paraId="04CF738C" w14:textId="77777777" w:rsidTr="002E0B13">
        <w:tc>
          <w:tcPr>
            <w:tcW w:w="9628" w:type="dxa"/>
            <w:shd w:val="clear" w:color="auto" w:fill="CCC0D9" w:themeFill="accent4" w:themeFillTint="66"/>
          </w:tcPr>
          <w:p w14:paraId="493802C7" w14:textId="77777777" w:rsidR="00FA0054" w:rsidRPr="00FA3A0E" w:rsidRDefault="00FA0054" w:rsidP="002E0B13">
            <w:pPr>
              <w:spacing w:line="276" w:lineRule="auto"/>
              <w:jc w:val="center"/>
              <w:rPr>
                <w:b/>
                <w:bCs/>
              </w:rPr>
            </w:pPr>
            <w:r w:rsidRPr="00FA3A0E">
              <w:rPr>
                <w:b/>
                <w:bCs/>
              </w:rPr>
              <w:t>RESUMO DA CONTRATAÇÃO</w:t>
            </w:r>
          </w:p>
        </w:tc>
      </w:tr>
      <w:tr w:rsidR="00FA0054" w:rsidRPr="00FA3A0E" w14:paraId="0A66DE90" w14:textId="77777777" w:rsidTr="002E0B13">
        <w:tc>
          <w:tcPr>
            <w:tcW w:w="9628" w:type="dxa"/>
          </w:tcPr>
          <w:p w14:paraId="259080E0" w14:textId="77777777" w:rsidR="00FA0054" w:rsidRPr="00FA3A0E" w:rsidRDefault="00FA0054" w:rsidP="002E0B13">
            <w:pPr>
              <w:spacing w:line="276" w:lineRule="auto"/>
              <w:jc w:val="both"/>
              <w:rPr>
                <w:b/>
                <w:bCs/>
              </w:rPr>
            </w:pPr>
            <w:r w:rsidRPr="00FA3A0E">
              <w:rPr>
                <w:b/>
                <w:bCs/>
              </w:rPr>
              <w:t xml:space="preserve">CONTRATANTE: </w:t>
            </w:r>
          </w:p>
          <w:p w14:paraId="25A5749A" w14:textId="5AEB1612" w:rsidR="00403315" w:rsidRPr="00FA3A0E" w:rsidRDefault="00403315" w:rsidP="002E0B13">
            <w:pPr>
              <w:spacing w:line="276" w:lineRule="auto"/>
              <w:jc w:val="both"/>
            </w:pPr>
            <w:r w:rsidRPr="00FA3A0E">
              <w:t>CONSELHO REGIONAL DE CORRETORES DE IMÓVEIS DA 20ª REGIÃO/MA</w:t>
            </w:r>
          </w:p>
          <w:p w14:paraId="33ACE200" w14:textId="3E18B56B" w:rsidR="00FA0054" w:rsidRPr="00FA3A0E" w:rsidRDefault="00403315" w:rsidP="002E0B13">
            <w:pPr>
              <w:spacing w:line="276" w:lineRule="auto"/>
              <w:jc w:val="both"/>
              <w:rPr>
                <w:b/>
                <w:bCs/>
              </w:rPr>
            </w:pPr>
            <w:r w:rsidRPr="00FA3A0E">
              <w:t xml:space="preserve">UASG: </w:t>
            </w:r>
            <w:r w:rsidR="004627FF" w:rsidRPr="004627FF">
              <w:t>389314</w:t>
            </w:r>
          </w:p>
        </w:tc>
      </w:tr>
      <w:tr w:rsidR="00FA0054" w:rsidRPr="00FA3A0E" w14:paraId="5E3BFD36" w14:textId="77777777" w:rsidTr="002E0B13">
        <w:tc>
          <w:tcPr>
            <w:tcW w:w="9628" w:type="dxa"/>
          </w:tcPr>
          <w:p w14:paraId="10B7D3E6" w14:textId="77777777" w:rsidR="00403315" w:rsidRPr="00FA3A0E" w:rsidRDefault="00FA0054" w:rsidP="00403315">
            <w:pPr>
              <w:spacing w:line="276" w:lineRule="auto"/>
              <w:jc w:val="both"/>
              <w:rPr>
                <w:b/>
                <w:bCs/>
              </w:rPr>
            </w:pPr>
            <w:r w:rsidRPr="00FA3A0E">
              <w:rPr>
                <w:b/>
                <w:bCs/>
              </w:rPr>
              <w:t>OBJETO:</w:t>
            </w:r>
          </w:p>
          <w:p w14:paraId="4CFB42BC" w14:textId="5EB6B9D5" w:rsidR="00FA0054" w:rsidRPr="00FA3A0E" w:rsidRDefault="009A3836" w:rsidP="00403315">
            <w:pPr>
              <w:spacing w:line="276" w:lineRule="auto"/>
              <w:jc w:val="both"/>
            </w:pPr>
            <w:r w:rsidRPr="00FA3A0E">
              <w:t>Contratação de empresa especializada na prestação de serviços de pesquisa de preço, reserva, emissão, marcação, remarcação, endosso e fornecimento de passagens aéreas nacionais e terrestres, para membros, servidores, e colaboradores eventuais, do Conselho Regional de Corretores de Imóveis da 20ª Região – CRECI/MA, quando em viagem de exclusivo interesse público, por meio de atendimento remoto (telefone e email).</w:t>
            </w:r>
          </w:p>
        </w:tc>
      </w:tr>
      <w:tr w:rsidR="00FA0054" w:rsidRPr="00FA3A0E" w14:paraId="4DAD5C60" w14:textId="77777777" w:rsidTr="002E0B13">
        <w:tc>
          <w:tcPr>
            <w:tcW w:w="9628" w:type="dxa"/>
          </w:tcPr>
          <w:p w14:paraId="3E6DF56E" w14:textId="77777777" w:rsidR="00FA0054" w:rsidRPr="00FA3A0E" w:rsidRDefault="00FA0054" w:rsidP="002E0B13">
            <w:pPr>
              <w:spacing w:line="276" w:lineRule="auto"/>
              <w:jc w:val="both"/>
              <w:rPr>
                <w:b/>
                <w:bCs/>
              </w:rPr>
            </w:pPr>
            <w:r w:rsidRPr="00FA3A0E">
              <w:rPr>
                <w:b/>
                <w:bCs/>
              </w:rPr>
              <w:t>VALOR TOTAL DA ESTIMADO DA CONTRATAÇÃO</w:t>
            </w:r>
          </w:p>
          <w:p w14:paraId="1B6D5D9F" w14:textId="228845D3" w:rsidR="00FA0054" w:rsidRPr="00FA3A0E" w:rsidRDefault="00D82BCA" w:rsidP="00FB644E">
            <w:pPr>
              <w:spacing w:line="276" w:lineRule="auto"/>
              <w:jc w:val="both"/>
            </w:pPr>
            <w:r w:rsidRPr="00FA3A0E">
              <w:t xml:space="preserve">R$ </w:t>
            </w:r>
            <w:r w:rsidR="00B92276" w:rsidRPr="00FA3A0E">
              <w:t>100.001,00</w:t>
            </w:r>
            <w:r w:rsidRPr="00FA3A0E">
              <w:t xml:space="preserve"> (</w:t>
            </w:r>
            <w:r w:rsidR="009A3836" w:rsidRPr="00FA3A0E">
              <w:t>cem mil e um reais</w:t>
            </w:r>
            <w:r w:rsidRPr="00FA3A0E">
              <w:t>)</w:t>
            </w:r>
          </w:p>
        </w:tc>
      </w:tr>
      <w:tr w:rsidR="00FA0054" w:rsidRPr="00FA3A0E" w14:paraId="55D135A4" w14:textId="77777777" w:rsidTr="002E0B13">
        <w:tc>
          <w:tcPr>
            <w:tcW w:w="9628" w:type="dxa"/>
          </w:tcPr>
          <w:p w14:paraId="0EBDB0E2" w14:textId="77777777" w:rsidR="00FA0054" w:rsidRPr="00FA3A0E" w:rsidRDefault="00FA0054" w:rsidP="002E0B13">
            <w:pPr>
              <w:spacing w:line="276" w:lineRule="auto"/>
              <w:jc w:val="both"/>
              <w:rPr>
                <w:b/>
                <w:bCs/>
              </w:rPr>
            </w:pPr>
            <w:r w:rsidRPr="00FA3A0E">
              <w:rPr>
                <w:b/>
                <w:bCs/>
              </w:rPr>
              <w:t>DATA DA SESSÃO PÚBLICA</w:t>
            </w:r>
          </w:p>
          <w:p w14:paraId="1E37980F" w14:textId="17C4A5BA" w:rsidR="00FA0054" w:rsidRPr="00FA3A0E" w:rsidRDefault="00FA0054" w:rsidP="002E0B13">
            <w:pPr>
              <w:spacing w:line="276" w:lineRule="auto"/>
              <w:jc w:val="both"/>
              <w:rPr>
                <w:b/>
                <w:bCs/>
              </w:rPr>
            </w:pPr>
            <w:r w:rsidRPr="00FA3A0E">
              <w:t xml:space="preserve">Dia </w:t>
            </w:r>
            <w:r w:rsidR="00BE23A1">
              <w:t>2</w:t>
            </w:r>
            <w:r w:rsidR="004D6335">
              <w:t>7</w:t>
            </w:r>
            <w:r w:rsidR="00BE23A1">
              <w:t>/09</w:t>
            </w:r>
            <w:r w:rsidR="00F929A2" w:rsidRPr="00FA3A0E">
              <w:t xml:space="preserve">/2023, às </w:t>
            </w:r>
            <w:r w:rsidR="00BE23A1">
              <w:t>09</w:t>
            </w:r>
            <w:r w:rsidR="004A57DB" w:rsidRPr="00FA3A0E">
              <w:t>h:</w:t>
            </w:r>
            <w:r w:rsidR="00BE23A1">
              <w:t>30</w:t>
            </w:r>
            <w:r w:rsidR="004A57DB" w:rsidRPr="00FA3A0E">
              <w:t>min</w:t>
            </w:r>
            <w:r w:rsidRPr="00FA3A0E">
              <w:t xml:space="preserve"> (horário de Brasília)</w:t>
            </w:r>
          </w:p>
        </w:tc>
      </w:tr>
      <w:tr w:rsidR="00FA0054" w:rsidRPr="00FA3A0E" w14:paraId="41C4073A" w14:textId="77777777" w:rsidTr="002E0B13">
        <w:tc>
          <w:tcPr>
            <w:tcW w:w="9628" w:type="dxa"/>
          </w:tcPr>
          <w:p w14:paraId="5603A546" w14:textId="77777777" w:rsidR="00FA0054" w:rsidRPr="00FA3A0E" w:rsidRDefault="00FA0054" w:rsidP="002E0B13">
            <w:pPr>
              <w:spacing w:line="276" w:lineRule="auto"/>
              <w:jc w:val="both"/>
              <w:rPr>
                <w:caps/>
              </w:rPr>
            </w:pPr>
            <w:r w:rsidRPr="00FA3A0E">
              <w:rPr>
                <w:b/>
                <w:bCs/>
                <w:caps/>
              </w:rPr>
              <w:t>Critério de Julgamento:</w:t>
            </w:r>
          </w:p>
          <w:p w14:paraId="64E86052" w14:textId="2ABD28B4" w:rsidR="00FA0054" w:rsidRPr="00FA3A0E" w:rsidRDefault="00FA0054" w:rsidP="002E0B13">
            <w:pPr>
              <w:spacing w:line="276" w:lineRule="auto"/>
              <w:jc w:val="both"/>
            </w:pPr>
            <w:r w:rsidRPr="00FA3A0E">
              <w:t xml:space="preserve">MENOR PREÇO </w:t>
            </w:r>
            <w:r w:rsidR="00403315" w:rsidRPr="00FA3A0E">
              <w:t>GLOBAL</w:t>
            </w:r>
          </w:p>
        </w:tc>
      </w:tr>
      <w:tr w:rsidR="00FA0054" w:rsidRPr="00FA3A0E" w14:paraId="69D91F7A" w14:textId="77777777" w:rsidTr="002E0B13">
        <w:tc>
          <w:tcPr>
            <w:tcW w:w="9628" w:type="dxa"/>
          </w:tcPr>
          <w:p w14:paraId="185602F5" w14:textId="77777777" w:rsidR="00FA0054" w:rsidRPr="00FA3A0E" w:rsidRDefault="00FA0054" w:rsidP="002E0B13">
            <w:pPr>
              <w:spacing w:line="276" w:lineRule="auto"/>
              <w:jc w:val="both"/>
              <w:rPr>
                <w:caps/>
              </w:rPr>
            </w:pPr>
            <w:r w:rsidRPr="00FA3A0E">
              <w:rPr>
                <w:b/>
                <w:bCs/>
                <w:caps/>
              </w:rPr>
              <w:t>Modo de disputa:</w:t>
            </w:r>
          </w:p>
          <w:p w14:paraId="36BC1E09" w14:textId="77777777" w:rsidR="00FA0054" w:rsidRPr="00FA3A0E" w:rsidRDefault="00FA0054" w:rsidP="002E0B13">
            <w:pPr>
              <w:spacing w:line="276" w:lineRule="auto"/>
              <w:jc w:val="both"/>
            </w:pPr>
            <w:r w:rsidRPr="00FA3A0E">
              <w:t>ABERTO E FECHADO</w:t>
            </w:r>
          </w:p>
        </w:tc>
      </w:tr>
      <w:tr w:rsidR="00FA0054" w:rsidRPr="00FA3A0E" w14:paraId="1D733A62" w14:textId="77777777" w:rsidTr="002E0B13">
        <w:tc>
          <w:tcPr>
            <w:tcW w:w="9628" w:type="dxa"/>
          </w:tcPr>
          <w:p w14:paraId="49996DDA" w14:textId="77777777" w:rsidR="00FA0054" w:rsidRPr="00FA3A0E" w:rsidRDefault="00FA0054" w:rsidP="002E0B13">
            <w:pPr>
              <w:spacing w:line="276" w:lineRule="auto"/>
              <w:jc w:val="both"/>
              <w:rPr>
                <w:b/>
                <w:bCs/>
              </w:rPr>
            </w:pPr>
            <w:r w:rsidRPr="00FA3A0E">
              <w:rPr>
                <w:b/>
                <w:bCs/>
              </w:rPr>
              <w:t>PREFERÊNCIA ME/EPP/EQUIPARADAS:</w:t>
            </w:r>
          </w:p>
          <w:p w14:paraId="1E181891" w14:textId="12B39B7F" w:rsidR="00FA0054" w:rsidRPr="00FA3A0E" w:rsidRDefault="006D30EF" w:rsidP="002E0B13">
            <w:pPr>
              <w:spacing w:line="276" w:lineRule="auto"/>
              <w:jc w:val="both"/>
            </w:pPr>
            <w:r>
              <w:t>NÃO APLICÁVEL</w:t>
            </w:r>
          </w:p>
        </w:tc>
      </w:tr>
      <w:tr w:rsidR="00FA0054" w:rsidRPr="00FA3A0E" w14:paraId="1FDD091C" w14:textId="77777777" w:rsidTr="002E0B13">
        <w:tc>
          <w:tcPr>
            <w:tcW w:w="9628" w:type="dxa"/>
          </w:tcPr>
          <w:p w14:paraId="689394EB" w14:textId="77777777" w:rsidR="00FA0054" w:rsidRPr="00FA3A0E" w:rsidRDefault="00FA0054" w:rsidP="002E0B13">
            <w:pPr>
              <w:spacing w:line="276" w:lineRule="auto"/>
              <w:jc w:val="both"/>
              <w:rPr>
                <w:b/>
                <w:bCs/>
              </w:rPr>
            </w:pPr>
            <w:r w:rsidRPr="00FA3A0E">
              <w:rPr>
                <w:b/>
                <w:bCs/>
              </w:rPr>
              <w:t>LEGISLAÇÃO APLICADA:</w:t>
            </w:r>
          </w:p>
          <w:p w14:paraId="00C4FAFA" w14:textId="7E643339" w:rsidR="00FA0054" w:rsidRPr="00FA3A0E" w:rsidRDefault="00FA0054" w:rsidP="002E0B13">
            <w:pPr>
              <w:spacing w:line="276" w:lineRule="auto"/>
              <w:rPr>
                <w:b/>
                <w:bCs/>
              </w:rPr>
            </w:pPr>
            <w:r w:rsidRPr="00FA3A0E">
              <w:t xml:space="preserve">LEI Nº 14.133/2021 </w:t>
            </w:r>
            <w:r w:rsidR="00403315" w:rsidRPr="00FA3A0E">
              <w:t>E DEMAIS NORMAS CORRELATAS</w:t>
            </w:r>
          </w:p>
        </w:tc>
      </w:tr>
      <w:tr w:rsidR="00FA0054" w:rsidRPr="00FA3A0E" w14:paraId="52F057F1" w14:textId="77777777" w:rsidTr="002E0B13">
        <w:tc>
          <w:tcPr>
            <w:tcW w:w="9628" w:type="dxa"/>
          </w:tcPr>
          <w:p w14:paraId="7DB34B2A" w14:textId="45F3F4DA" w:rsidR="00FA0054" w:rsidRPr="00FA3A0E" w:rsidRDefault="00FA0054" w:rsidP="002E0B13">
            <w:pPr>
              <w:spacing w:line="276" w:lineRule="auto"/>
              <w:jc w:val="both"/>
              <w:rPr>
                <w:b/>
                <w:bCs/>
              </w:rPr>
            </w:pPr>
            <w:r w:rsidRPr="00FA3A0E">
              <w:rPr>
                <w:b/>
                <w:bCs/>
              </w:rPr>
              <w:t>INFORMAÇÕES</w:t>
            </w:r>
            <w:r w:rsidR="005E62A4" w:rsidRPr="00FA3A0E">
              <w:rPr>
                <w:b/>
                <w:bCs/>
              </w:rPr>
              <w:t>, IMPUGNAÇÕES E ESCLARECIMENTOS</w:t>
            </w:r>
            <w:r w:rsidRPr="00FA3A0E">
              <w:rPr>
                <w:b/>
                <w:bCs/>
              </w:rPr>
              <w:t>:</w:t>
            </w:r>
          </w:p>
          <w:p w14:paraId="1508AEB7" w14:textId="24D521FE" w:rsidR="00FA0054" w:rsidRPr="00FA3A0E" w:rsidRDefault="00FA0054" w:rsidP="002E0B13">
            <w:pPr>
              <w:spacing w:line="276" w:lineRule="auto"/>
              <w:jc w:val="both"/>
            </w:pPr>
            <w:r w:rsidRPr="00FA3A0E">
              <w:t xml:space="preserve">E-mail: </w:t>
            </w:r>
            <w:hyperlink r:id="rId8" w:history="1">
              <w:r w:rsidR="001B3DE4" w:rsidRPr="00FA3A0E">
                <w:rPr>
                  <w:rStyle w:val="Hyperlink"/>
                </w:rPr>
                <w:t>licitacao@creci-ma.org.br</w:t>
              </w:r>
            </w:hyperlink>
          </w:p>
          <w:p w14:paraId="62578759" w14:textId="3D2FCD27" w:rsidR="001B3DE4" w:rsidRPr="00FA3A0E" w:rsidRDefault="001B3DE4" w:rsidP="002E0B13">
            <w:pPr>
              <w:spacing w:line="276" w:lineRule="auto"/>
              <w:jc w:val="both"/>
            </w:pPr>
            <w:r w:rsidRPr="00FA3A0E">
              <w:t>Fone: (98) 3232-2882</w:t>
            </w:r>
          </w:p>
        </w:tc>
      </w:tr>
      <w:tr w:rsidR="00E27876" w:rsidRPr="00FA3A0E" w14:paraId="3C3295F5" w14:textId="77777777" w:rsidTr="002E0B13">
        <w:tc>
          <w:tcPr>
            <w:tcW w:w="9628" w:type="dxa"/>
          </w:tcPr>
          <w:p w14:paraId="0B28EDAC" w14:textId="4E98235F" w:rsidR="00E27876" w:rsidRPr="00FA3A0E" w:rsidRDefault="00E27876" w:rsidP="002E0B13">
            <w:pPr>
              <w:spacing w:line="276" w:lineRule="auto"/>
              <w:jc w:val="both"/>
              <w:rPr>
                <w:b/>
                <w:bCs/>
              </w:rPr>
            </w:pPr>
            <w:r w:rsidRPr="00FA3A0E">
              <w:rPr>
                <w:b/>
                <w:bCs/>
              </w:rPr>
              <w:t xml:space="preserve">DOTAÇÃO ORÇAMENTÁRIA: </w:t>
            </w:r>
            <w:r w:rsidR="005168DE" w:rsidRPr="00FA3A0E">
              <w:t>6.3.1.3.04.01.058 – PASSAGENS AÉREAS E TERRESTRES</w:t>
            </w:r>
          </w:p>
        </w:tc>
      </w:tr>
      <w:tr w:rsidR="00F3672F" w:rsidRPr="00FA3A0E" w14:paraId="13EF7CDB" w14:textId="77777777" w:rsidTr="002E0B13">
        <w:tc>
          <w:tcPr>
            <w:tcW w:w="9628" w:type="dxa"/>
          </w:tcPr>
          <w:p w14:paraId="15FC87B9" w14:textId="09313EF1" w:rsidR="00F3672F" w:rsidRPr="00FA3A0E" w:rsidRDefault="00F3672F" w:rsidP="00EC069A">
            <w:pPr>
              <w:spacing w:line="276" w:lineRule="auto"/>
              <w:contextualSpacing/>
              <w:jc w:val="both"/>
              <w:rPr>
                <w:b/>
                <w:bCs/>
              </w:rPr>
            </w:pPr>
            <w:r w:rsidRPr="00F3672F">
              <w:rPr>
                <w:rFonts w:eastAsia="Calibri"/>
                <w:b/>
                <w:bCs/>
              </w:rPr>
              <w:t xml:space="preserve">REQUISITOS </w:t>
            </w:r>
            <w:r>
              <w:rPr>
                <w:rFonts w:eastAsia="Calibri"/>
                <w:b/>
                <w:bCs/>
              </w:rPr>
              <w:t xml:space="preserve">TÉCNICOS </w:t>
            </w:r>
            <w:r w:rsidRPr="00F3672F">
              <w:rPr>
                <w:rFonts w:eastAsia="Calibri"/>
                <w:b/>
                <w:bCs/>
              </w:rPr>
              <w:t>DA CONTRATAÇÃO</w:t>
            </w:r>
            <w:r w:rsidRPr="00FA3A0E">
              <w:rPr>
                <w:b/>
                <w:bCs/>
              </w:rPr>
              <w:t>:</w:t>
            </w:r>
            <w:r>
              <w:rPr>
                <w:rFonts w:eastAsia="Calibri"/>
              </w:rPr>
              <w:t xml:space="preserve"> Conforme ITEM 11 do Termo de Referência.</w:t>
            </w:r>
          </w:p>
        </w:tc>
      </w:tr>
      <w:tr w:rsidR="00FA0054" w:rsidRPr="00FA3A0E" w14:paraId="625BAAB9" w14:textId="77777777" w:rsidTr="002E0B13">
        <w:tc>
          <w:tcPr>
            <w:tcW w:w="9628" w:type="dxa"/>
          </w:tcPr>
          <w:p w14:paraId="29EC25CF" w14:textId="49679E8D" w:rsidR="00472F4F" w:rsidRDefault="00FA0054" w:rsidP="00403315">
            <w:pPr>
              <w:spacing w:line="276" w:lineRule="auto"/>
              <w:jc w:val="both"/>
            </w:pPr>
            <w:r w:rsidRPr="00FA3A0E">
              <w:rPr>
                <w:b/>
                <w:bCs/>
              </w:rPr>
              <w:t>OBS:</w:t>
            </w:r>
            <w:r w:rsidR="00403315" w:rsidRPr="00FA3A0E">
              <w:rPr>
                <w:b/>
                <w:bCs/>
              </w:rPr>
              <w:t xml:space="preserve"> </w:t>
            </w:r>
            <w:r w:rsidRPr="00FA3A0E">
              <w:t>Havendo divergência entre as especificações deste objeto descritas no COMPRASNET e as especificações constantes deste Edital, serão consideradas como válidas as do Edital, sendo estas a que os licitantes deverão se ater no momento da elaboração da proposta.</w:t>
            </w:r>
          </w:p>
          <w:p w14:paraId="273A5E97" w14:textId="6128583B" w:rsidR="0005620D" w:rsidRPr="00FA3A0E" w:rsidRDefault="0005620D" w:rsidP="00403315">
            <w:pPr>
              <w:spacing w:line="276" w:lineRule="auto"/>
              <w:jc w:val="both"/>
            </w:pPr>
            <w:r w:rsidRPr="0005620D">
              <w:rPr>
                <w:b/>
                <w:bCs/>
              </w:rPr>
              <w:t>OBS:</w:t>
            </w:r>
            <w:r>
              <w:t xml:space="preserve"> </w:t>
            </w:r>
            <w:r w:rsidRPr="0005620D">
              <w:rPr>
                <w:b/>
                <w:bCs/>
              </w:rPr>
              <w:t>Não serão aceitas propostas com valores negativos.</w:t>
            </w:r>
          </w:p>
          <w:p w14:paraId="0E8368E4" w14:textId="77777777" w:rsidR="00FA0054" w:rsidRPr="00FA3A0E" w:rsidRDefault="00FA0054" w:rsidP="00BD18F6">
            <w:pPr>
              <w:pStyle w:val="PargrafodaLista"/>
              <w:spacing w:line="276" w:lineRule="auto"/>
              <w:ind w:left="27"/>
              <w:contextualSpacing/>
              <w:jc w:val="both"/>
              <w:rPr>
                <w:b/>
                <w:bCs/>
              </w:rPr>
            </w:pPr>
          </w:p>
        </w:tc>
      </w:tr>
    </w:tbl>
    <w:p w14:paraId="71B16860" w14:textId="77777777" w:rsidR="00FA0054" w:rsidRPr="00FA3A0E" w:rsidRDefault="00FA0054" w:rsidP="00FA0054">
      <w:pPr>
        <w:spacing w:line="276" w:lineRule="auto"/>
        <w:jc w:val="both"/>
      </w:pPr>
    </w:p>
    <w:p w14:paraId="4EEC4D56" w14:textId="7D606DC2" w:rsidR="00FA0054" w:rsidRPr="00FA3A0E" w:rsidRDefault="00FA0054" w:rsidP="004C3EA3">
      <w:pPr>
        <w:spacing w:line="276" w:lineRule="auto"/>
        <w:jc w:val="both"/>
        <w:rPr>
          <w:b/>
          <w:bCs/>
          <w:color w:val="000000"/>
        </w:rPr>
      </w:pPr>
      <w:r w:rsidRPr="00FA3A0E">
        <w:rPr>
          <w:b/>
          <w:bCs/>
        </w:rPr>
        <w:br w:type="page"/>
      </w:r>
    </w:p>
    <w:p w14:paraId="14E30821" w14:textId="77777777" w:rsidR="00FA0054" w:rsidRPr="00FA3A0E" w:rsidRDefault="00FA0054" w:rsidP="00FA0054">
      <w:pPr>
        <w:spacing w:beforeLines="120" w:before="288" w:afterLines="120" w:after="288" w:line="276" w:lineRule="auto"/>
        <w:ind w:firstLine="567"/>
        <w:rPr>
          <w:b/>
          <w:bCs/>
          <w:color w:val="000000"/>
        </w:rPr>
      </w:pPr>
    </w:p>
    <w:p w14:paraId="7E650F2A" w14:textId="7DFC01DF" w:rsidR="00C4043D" w:rsidRPr="00FA3A0E" w:rsidRDefault="00403315" w:rsidP="00FA0054">
      <w:pPr>
        <w:spacing w:beforeLines="120" w:before="288" w:afterLines="120" w:after="288" w:line="276" w:lineRule="auto"/>
        <w:ind w:firstLine="567"/>
        <w:jc w:val="center"/>
        <w:rPr>
          <w:b/>
          <w:iCs/>
        </w:rPr>
      </w:pPr>
      <w:bookmarkStart w:id="1" w:name="_Hlk129804929"/>
      <w:r w:rsidRPr="00FA3A0E">
        <w:rPr>
          <w:b/>
          <w:iCs/>
        </w:rPr>
        <w:t>CONSELHO REGIONAL DE CORRETORES DE IMÓVEIS DA 20ª REGIÃO/MA</w:t>
      </w:r>
    </w:p>
    <w:bookmarkEnd w:id="1"/>
    <w:p w14:paraId="0E4AF093" w14:textId="78A6248E" w:rsidR="00FA0054" w:rsidRPr="00FA3A0E" w:rsidRDefault="00FA0054" w:rsidP="00FA0054">
      <w:pPr>
        <w:spacing w:beforeLines="120" w:before="288" w:afterLines="120" w:after="288" w:line="276" w:lineRule="auto"/>
        <w:ind w:firstLine="567"/>
        <w:jc w:val="center"/>
        <w:rPr>
          <w:b/>
          <w:color w:val="000000"/>
        </w:rPr>
      </w:pPr>
      <w:r w:rsidRPr="00FA3A0E">
        <w:rPr>
          <w:b/>
          <w:color w:val="000000"/>
        </w:rPr>
        <w:t xml:space="preserve">PREGÃO ELETRÔNICO Nº </w:t>
      </w:r>
      <w:r w:rsidR="000055AE">
        <w:rPr>
          <w:b/>
          <w:color w:val="000000"/>
        </w:rPr>
        <w:t>006</w:t>
      </w:r>
      <w:r w:rsidRPr="00FA3A0E">
        <w:rPr>
          <w:b/>
          <w:color w:val="000000"/>
        </w:rPr>
        <w:t>/2023</w:t>
      </w:r>
    </w:p>
    <w:p w14:paraId="6BFBDE4A" w14:textId="0039FB28" w:rsidR="00FA0054" w:rsidRPr="00FA3A0E" w:rsidRDefault="00FA0054" w:rsidP="00FA0054">
      <w:pPr>
        <w:spacing w:beforeLines="120" w:before="288" w:afterLines="120" w:after="288" w:line="276" w:lineRule="auto"/>
        <w:ind w:firstLine="567"/>
        <w:jc w:val="center"/>
        <w:rPr>
          <w:bCs/>
          <w:color w:val="000000"/>
        </w:rPr>
      </w:pPr>
      <w:r w:rsidRPr="00FA3A0E">
        <w:rPr>
          <w:color w:val="000000"/>
        </w:rPr>
        <w:t>(Processo Administrativo n</w:t>
      </w:r>
      <w:r w:rsidRPr="00FA3A0E">
        <w:rPr>
          <w:bCs/>
          <w:color w:val="000000"/>
        </w:rPr>
        <w:t xml:space="preserve">° </w:t>
      </w:r>
      <w:r w:rsidR="00F62802" w:rsidRPr="00FA3A0E">
        <w:rPr>
          <w:bCs/>
          <w:color w:val="000000"/>
        </w:rPr>
        <w:t>2023.20.30020800</w:t>
      </w:r>
      <w:r w:rsidRPr="00FA3A0E">
        <w:rPr>
          <w:bCs/>
          <w:color w:val="000000"/>
        </w:rPr>
        <w:t>)</w:t>
      </w:r>
    </w:p>
    <w:p w14:paraId="388BA123" w14:textId="77777777" w:rsidR="00FA0054" w:rsidRPr="00FA3A0E" w:rsidRDefault="00FA0054" w:rsidP="00FA0054">
      <w:pPr>
        <w:spacing w:beforeLines="120" w:before="288" w:afterLines="120" w:after="288" w:line="276" w:lineRule="auto"/>
        <w:ind w:firstLine="567"/>
        <w:jc w:val="center"/>
        <w:rPr>
          <w:bCs/>
        </w:rPr>
      </w:pPr>
    </w:p>
    <w:p w14:paraId="5FB1970D" w14:textId="7021A224" w:rsidR="00FA0054" w:rsidRPr="00FA3A0E" w:rsidRDefault="00FA0054" w:rsidP="007D4C8F">
      <w:pPr>
        <w:snapToGrid w:val="0"/>
        <w:spacing w:beforeLines="120" w:before="288" w:afterLines="120" w:after="288" w:line="276" w:lineRule="auto"/>
        <w:jc w:val="both"/>
      </w:pPr>
      <w:r w:rsidRPr="00FA3A0E">
        <w:t>Torna-se público que o</w:t>
      </w:r>
      <w:r w:rsidR="00934324" w:rsidRPr="00FA3A0E">
        <w:t xml:space="preserve"> </w:t>
      </w:r>
      <w:r w:rsidR="00783DBF" w:rsidRPr="00FA3A0E">
        <w:t>CONSELHO REGIONAL DE CORRETORES DE IMÓVEIS DA 20ª REGIÃO/MA</w:t>
      </w:r>
      <w:r w:rsidRPr="00FA3A0E">
        <w:t xml:space="preserve">, por intermédio do agente de contratação, realizará licitação, na modalidade PREGÃO, na forma ELETRÔNICA, nos termos da </w:t>
      </w:r>
      <w:hyperlink r:id="rId9" w:history="1">
        <w:r w:rsidRPr="00FA3A0E">
          <w:rPr>
            <w:rStyle w:val="Hyperlink"/>
            <w:color w:val="auto"/>
            <w:u w:val="none"/>
          </w:rPr>
          <w:t>Lei nº 14.133, de 2021</w:t>
        </w:r>
      </w:hyperlink>
      <w:r w:rsidRPr="00FA3A0E">
        <w:t>, e demais legislação aplicável e, ainda, de acordo com as condições estabelecidas neste Edital.</w:t>
      </w:r>
    </w:p>
    <w:p w14:paraId="3AFCB7AC" w14:textId="77777777" w:rsidR="00FA0054" w:rsidRPr="00FA3A0E" w:rsidRDefault="00FA0054" w:rsidP="00FA0054">
      <w:pPr>
        <w:pStyle w:val="Nivel01"/>
        <w:numPr>
          <w:ilvl w:val="0"/>
          <w:numId w:val="1"/>
        </w:numPr>
        <w:tabs>
          <w:tab w:val="clear" w:pos="567"/>
        </w:tabs>
        <w:spacing w:beforeLines="120" w:before="288" w:afterLines="120" w:after="288" w:line="276" w:lineRule="auto"/>
        <w:ind w:left="0" w:firstLine="0"/>
        <w:rPr>
          <w:rFonts w:ascii="Times New Roman" w:eastAsia="Times New Roman" w:hAnsi="Times New Roman" w:cs="Times New Roman"/>
          <w:bCs w:val="0"/>
          <w:color w:val="auto"/>
          <w:spacing w:val="0"/>
          <w:kern w:val="0"/>
          <w:sz w:val="24"/>
          <w:szCs w:val="24"/>
        </w:rPr>
      </w:pPr>
      <w:bookmarkStart w:id="2" w:name="_Toc122606103"/>
      <w:r w:rsidRPr="00FA3A0E">
        <w:rPr>
          <w:rFonts w:ascii="Times New Roman" w:eastAsia="Times New Roman" w:hAnsi="Times New Roman" w:cs="Times New Roman"/>
          <w:bCs w:val="0"/>
          <w:color w:val="auto"/>
          <w:spacing w:val="0"/>
          <w:kern w:val="0"/>
          <w:sz w:val="24"/>
          <w:szCs w:val="24"/>
        </w:rPr>
        <w:t>DO OBJETO</w:t>
      </w:r>
      <w:bookmarkEnd w:id="2"/>
    </w:p>
    <w:p w14:paraId="0C1F152F" w14:textId="477C2778" w:rsidR="00FA0054" w:rsidRPr="00FA3A0E" w:rsidRDefault="00FA0054" w:rsidP="00FA0054">
      <w:pPr>
        <w:pStyle w:val="Nivel2"/>
        <w:numPr>
          <w:ilvl w:val="1"/>
          <w:numId w:val="1"/>
        </w:numPr>
        <w:ind w:left="0" w:firstLine="0"/>
        <w:rPr>
          <w:rFonts w:ascii="Times New Roman" w:eastAsia="Times New Roman" w:hAnsi="Times New Roman" w:cs="Times New Roman"/>
          <w:color w:val="auto"/>
          <w:sz w:val="24"/>
          <w:szCs w:val="24"/>
        </w:rPr>
      </w:pPr>
      <w:r w:rsidRPr="00FA3A0E">
        <w:rPr>
          <w:rFonts w:ascii="Times New Roman" w:eastAsia="Times New Roman" w:hAnsi="Times New Roman" w:cs="Times New Roman"/>
          <w:color w:val="auto"/>
          <w:sz w:val="24"/>
          <w:szCs w:val="24"/>
        </w:rPr>
        <w:t xml:space="preserve">O objeto da presente licitação é </w:t>
      </w:r>
      <w:r w:rsidR="00403315" w:rsidRPr="00FA3A0E">
        <w:rPr>
          <w:rFonts w:ascii="Times New Roman" w:eastAsia="Times New Roman" w:hAnsi="Times New Roman" w:cs="Times New Roman"/>
          <w:color w:val="auto"/>
          <w:sz w:val="24"/>
          <w:szCs w:val="24"/>
        </w:rPr>
        <w:t xml:space="preserve">a </w:t>
      </w:r>
      <w:r w:rsidR="00A06D62" w:rsidRPr="00FA3A0E">
        <w:rPr>
          <w:rFonts w:ascii="Times New Roman" w:eastAsia="Times New Roman" w:hAnsi="Times New Roman" w:cs="Times New Roman"/>
          <w:color w:val="auto"/>
          <w:sz w:val="24"/>
          <w:szCs w:val="24"/>
        </w:rPr>
        <w:t xml:space="preserve">Contratação de empresa especializada na prestação de serviços de pesquisa de preço, reserva, emissão, marcação, remarcação, endosso e fornecimento de passagens aéreas nacionais e terrestres, para membros, servidores, e colaboradores eventuais, do Conselho Regional de Corretores de Imóveis da 20ª Região – CRECI/MA, quando em viagem de exclusivo interesse público, por meio de atendimento remoto (telefone e </w:t>
      </w:r>
      <w:r w:rsidR="003B16EF" w:rsidRPr="00FA3A0E">
        <w:rPr>
          <w:rFonts w:ascii="Times New Roman" w:eastAsia="Times New Roman" w:hAnsi="Times New Roman" w:cs="Times New Roman"/>
          <w:color w:val="auto"/>
          <w:sz w:val="24"/>
          <w:szCs w:val="24"/>
        </w:rPr>
        <w:t>e-mail</w:t>
      </w:r>
      <w:r w:rsidR="00A06D62" w:rsidRPr="00FA3A0E">
        <w:rPr>
          <w:rFonts w:ascii="Times New Roman" w:eastAsia="Times New Roman" w:hAnsi="Times New Roman" w:cs="Times New Roman"/>
          <w:color w:val="auto"/>
          <w:sz w:val="24"/>
          <w:szCs w:val="24"/>
        </w:rPr>
        <w:t>)</w:t>
      </w:r>
      <w:r w:rsidRPr="00FA3A0E">
        <w:rPr>
          <w:rFonts w:ascii="Times New Roman" w:eastAsia="Times New Roman" w:hAnsi="Times New Roman" w:cs="Times New Roman"/>
          <w:color w:val="auto"/>
          <w:sz w:val="24"/>
          <w:szCs w:val="24"/>
        </w:rPr>
        <w:t>.</w:t>
      </w:r>
    </w:p>
    <w:p w14:paraId="41D2D857" w14:textId="77777777" w:rsidR="00FA3A0E" w:rsidRPr="00FA3A0E" w:rsidRDefault="00FA3A0E" w:rsidP="00FA3A0E">
      <w:pPr>
        <w:widowControl w:val="0"/>
        <w:spacing w:line="300" w:lineRule="auto"/>
        <w:jc w:val="both"/>
        <w:rPr>
          <w:lang w:eastAsia="en-US"/>
        </w:rPr>
      </w:pPr>
      <w:bookmarkStart w:id="3" w:name="_Hlk82473550"/>
      <w:r w:rsidRPr="00FA3A0E">
        <w:rPr>
          <w:b/>
          <w:bCs/>
          <w:lang w:eastAsia="en-US"/>
        </w:rPr>
        <w:t>2.</w:t>
      </w:r>
      <w:r w:rsidRPr="00FA3A0E">
        <w:rPr>
          <w:lang w:eastAsia="en-US"/>
        </w:rPr>
        <w:t xml:space="preserve"> A </w:t>
      </w:r>
      <w:r w:rsidRPr="00FA3A0E">
        <w:rPr>
          <w:b/>
          <w:bCs/>
          <w:lang w:eastAsia="en-US"/>
        </w:rPr>
        <w:t>Parte Específica</w:t>
      </w:r>
      <w:r w:rsidRPr="00FA3A0E">
        <w:rPr>
          <w:lang w:eastAsia="en-US"/>
        </w:rPr>
        <w:t xml:space="preserve"> determinará a forma de apresentação das propostas, que poderá ser da seguinte forma:</w:t>
      </w:r>
    </w:p>
    <w:p w14:paraId="50C25C7E" w14:textId="77777777" w:rsidR="00FA3A0E" w:rsidRPr="00FA3A0E" w:rsidRDefault="00FA3A0E" w:rsidP="00FA3A0E">
      <w:pPr>
        <w:widowControl w:val="0"/>
        <w:suppressAutoHyphens/>
        <w:autoSpaceDN w:val="0"/>
        <w:spacing w:line="300" w:lineRule="auto"/>
        <w:ind w:left="708"/>
        <w:jc w:val="both"/>
        <w:textAlignment w:val="baseline"/>
        <w:rPr>
          <w:kern w:val="3"/>
        </w:rPr>
      </w:pPr>
    </w:p>
    <w:p w14:paraId="4B633446" w14:textId="77777777" w:rsidR="00FA3A0E" w:rsidRPr="00FA3A0E" w:rsidRDefault="00FA3A0E" w:rsidP="00FA3A0E">
      <w:pPr>
        <w:widowControl w:val="0"/>
        <w:suppressAutoHyphens/>
        <w:autoSpaceDN w:val="0"/>
        <w:spacing w:line="300" w:lineRule="auto"/>
        <w:ind w:left="708"/>
        <w:jc w:val="both"/>
        <w:textAlignment w:val="baseline"/>
        <w:rPr>
          <w:kern w:val="3"/>
        </w:rPr>
      </w:pPr>
      <w:r w:rsidRPr="00FA3A0E">
        <w:rPr>
          <w:b/>
          <w:bCs/>
          <w:kern w:val="3"/>
        </w:rPr>
        <w:t>2.1.</w:t>
      </w:r>
      <w:r w:rsidRPr="00FA3A0E">
        <w:rPr>
          <w:kern w:val="3"/>
        </w:rPr>
        <w:t xml:space="preserve"> </w:t>
      </w:r>
      <w:r w:rsidRPr="00FA3A0E">
        <w:rPr>
          <w:b/>
          <w:bCs/>
          <w:kern w:val="3"/>
        </w:rPr>
        <w:t>MENOR TAXA DE ADMINISTRAÇÃO</w:t>
      </w:r>
      <w:r w:rsidRPr="00FA3A0E">
        <w:rPr>
          <w:kern w:val="3"/>
        </w:rPr>
        <w:t xml:space="preserve">: Para esta forma de apresentação das propostas </w:t>
      </w:r>
      <w:r w:rsidRPr="00FA3A0E">
        <w:rPr>
          <w:lang w:eastAsia="en-US"/>
        </w:rPr>
        <w:t>deverá ser apresentado o menor valor da proposta para o ITEM 1, conforme Termo de Referência.</w:t>
      </w:r>
    </w:p>
    <w:p w14:paraId="37D94DDA" w14:textId="77777777" w:rsidR="00FA3A0E" w:rsidRPr="00FA3A0E" w:rsidRDefault="00FA3A0E" w:rsidP="00FA3A0E">
      <w:pPr>
        <w:widowControl w:val="0"/>
        <w:suppressAutoHyphens/>
        <w:autoSpaceDN w:val="0"/>
        <w:spacing w:line="300" w:lineRule="auto"/>
        <w:ind w:left="708"/>
        <w:jc w:val="both"/>
        <w:textAlignment w:val="baseline"/>
        <w:rPr>
          <w:kern w:val="3"/>
        </w:rPr>
      </w:pPr>
    </w:p>
    <w:p w14:paraId="268C77AB" w14:textId="77777777" w:rsidR="00FA3A0E" w:rsidRPr="00FA3A0E" w:rsidRDefault="00FA3A0E" w:rsidP="00FA3A0E">
      <w:pPr>
        <w:widowControl w:val="0"/>
        <w:suppressAutoHyphens/>
        <w:autoSpaceDN w:val="0"/>
        <w:spacing w:line="300" w:lineRule="auto"/>
        <w:ind w:left="708"/>
        <w:jc w:val="both"/>
        <w:textAlignment w:val="baseline"/>
        <w:rPr>
          <w:b/>
          <w:bCs/>
          <w:kern w:val="3"/>
          <w:u w:val="single"/>
        </w:rPr>
      </w:pPr>
      <w:r w:rsidRPr="00FA3A0E">
        <w:rPr>
          <w:rFonts w:eastAsia="MS Gothic"/>
          <w:b/>
          <w:bCs/>
        </w:rPr>
        <w:t>2.2.</w:t>
      </w:r>
      <w:r w:rsidRPr="00FA3A0E">
        <w:rPr>
          <w:rFonts w:eastAsia="MS Gothic"/>
        </w:rPr>
        <w:t xml:space="preserve"> </w:t>
      </w:r>
      <w:r w:rsidRPr="001D427D">
        <w:rPr>
          <w:b/>
          <w:bCs/>
          <w:kern w:val="3"/>
        </w:rPr>
        <w:t>MENOR PREÇO POR ITEM</w:t>
      </w:r>
      <w:r w:rsidRPr="00FA3A0E">
        <w:rPr>
          <w:kern w:val="3"/>
        </w:rPr>
        <w:t xml:space="preserve">: Para esta forma de apresentação de propostas </w:t>
      </w:r>
      <w:r w:rsidRPr="00FA3A0E">
        <w:rPr>
          <w:lang w:eastAsia="en-US"/>
        </w:rPr>
        <w:t>faculta-se ao licitante a participação em quantos itens forem de seu interesse.</w:t>
      </w:r>
    </w:p>
    <w:p w14:paraId="75D79BEE" w14:textId="77777777" w:rsidR="00FA3A0E" w:rsidRPr="00FA3A0E" w:rsidRDefault="00FA3A0E" w:rsidP="00FA3A0E">
      <w:pPr>
        <w:widowControl w:val="0"/>
        <w:suppressAutoHyphens/>
        <w:autoSpaceDN w:val="0"/>
        <w:spacing w:line="300" w:lineRule="auto"/>
        <w:ind w:left="708"/>
        <w:jc w:val="both"/>
        <w:textAlignment w:val="baseline"/>
        <w:rPr>
          <w:b/>
          <w:bCs/>
          <w:kern w:val="3"/>
          <w:u w:val="single"/>
        </w:rPr>
      </w:pPr>
    </w:p>
    <w:p w14:paraId="6B85FE3B" w14:textId="77777777" w:rsidR="00FA3A0E" w:rsidRPr="00FA3A0E" w:rsidRDefault="00FA3A0E" w:rsidP="00FA3A0E">
      <w:pPr>
        <w:tabs>
          <w:tab w:val="center" w:pos="-1260"/>
        </w:tabs>
        <w:spacing w:line="300" w:lineRule="auto"/>
        <w:ind w:left="708"/>
        <w:jc w:val="both"/>
        <w:rPr>
          <w:lang w:eastAsia="ar-SA"/>
        </w:rPr>
      </w:pPr>
      <w:r w:rsidRPr="00FA3A0E">
        <w:rPr>
          <w:rFonts w:eastAsia="MS Gothic"/>
          <w:b/>
          <w:bCs/>
        </w:rPr>
        <w:t>2.3.</w:t>
      </w:r>
      <w:r w:rsidRPr="00FA3A0E">
        <w:rPr>
          <w:rFonts w:eastAsia="MS Gothic"/>
        </w:rPr>
        <w:t xml:space="preserve"> </w:t>
      </w:r>
      <w:r w:rsidRPr="001D427D">
        <w:rPr>
          <w:b/>
          <w:bCs/>
          <w:lang w:eastAsia="ar-SA"/>
        </w:rPr>
        <w:t>MENOR PREÇO POR GRUPO/LOTE e POR ITEM</w:t>
      </w:r>
      <w:r w:rsidRPr="00FA3A0E">
        <w:rPr>
          <w:lang w:eastAsia="ar-SA"/>
        </w:rPr>
        <w:t xml:space="preserve">: Para esta forma de apresentação de propostas </w:t>
      </w:r>
      <w:r w:rsidRPr="00FA3A0E">
        <w:rPr>
          <w:lang w:eastAsia="en-US"/>
        </w:rPr>
        <w:t>faculta-se ao licitante a participação em quantos grupos/lotes e itens forem de seu interesse. Em se tratando de GRUPO/LOTE, o licitante deverá oferecer proposta para todos os itens que o compõem</w:t>
      </w:r>
      <w:r w:rsidRPr="00FA3A0E">
        <w:rPr>
          <w:lang w:eastAsia="ar-SA"/>
        </w:rPr>
        <w:t>.</w:t>
      </w:r>
    </w:p>
    <w:p w14:paraId="0E77188B" w14:textId="77777777" w:rsidR="00FA3A0E" w:rsidRPr="00FA3A0E" w:rsidRDefault="00FA3A0E" w:rsidP="00FA3A0E">
      <w:pPr>
        <w:tabs>
          <w:tab w:val="center" w:pos="-1260"/>
        </w:tabs>
        <w:spacing w:line="300" w:lineRule="auto"/>
        <w:ind w:left="708"/>
        <w:jc w:val="both"/>
        <w:rPr>
          <w:lang w:eastAsia="ar-SA"/>
        </w:rPr>
      </w:pPr>
    </w:p>
    <w:p w14:paraId="09F550C2" w14:textId="77777777" w:rsidR="00FA3A0E" w:rsidRPr="00FA3A0E" w:rsidRDefault="00FA3A0E" w:rsidP="00FA3A0E">
      <w:pPr>
        <w:tabs>
          <w:tab w:val="center" w:pos="-1260"/>
        </w:tabs>
        <w:spacing w:line="300" w:lineRule="auto"/>
        <w:ind w:left="708"/>
        <w:jc w:val="both"/>
        <w:rPr>
          <w:lang w:eastAsia="ar-SA"/>
        </w:rPr>
      </w:pPr>
      <w:r w:rsidRPr="00FA3A0E">
        <w:rPr>
          <w:rFonts w:eastAsia="MS Gothic"/>
          <w:b/>
          <w:bCs/>
        </w:rPr>
        <w:t>2.4.</w:t>
      </w:r>
      <w:r w:rsidRPr="00FA3A0E">
        <w:rPr>
          <w:rFonts w:eastAsia="MS Gothic"/>
        </w:rPr>
        <w:t xml:space="preserve"> </w:t>
      </w:r>
      <w:r w:rsidRPr="001D427D">
        <w:rPr>
          <w:rFonts w:eastAsia="MS Gothic"/>
          <w:b/>
          <w:bCs/>
        </w:rPr>
        <w:t>M</w:t>
      </w:r>
      <w:r w:rsidRPr="001D427D">
        <w:rPr>
          <w:b/>
          <w:bCs/>
          <w:lang w:eastAsia="ar-SA"/>
        </w:rPr>
        <w:t>ENOR PREÇO GLOBAL</w:t>
      </w:r>
      <w:r w:rsidRPr="00FA3A0E">
        <w:rPr>
          <w:lang w:eastAsia="ar-SA"/>
        </w:rPr>
        <w:t>.</w:t>
      </w:r>
    </w:p>
    <w:p w14:paraId="4D0243E3" w14:textId="77777777" w:rsidR="00FA3A0E" w:rsidRPr="00FA3A0E" w:rsidRDefault="00FA3A0E" w:rsidP="00FA3A0E">
      <w:pPr>
        <w:spacing w:line="300" w:lineRule="auto"/>
        <w:rPr>
          <w:b/>
        </w:rPr>
      </w:pPr>
    </w:p>
    <w:p w14:paraId="6AF330E1" w14:textId="77777777" w:rsidR="00FA3A0E" w:rsidRPr="00FA3A0E" w:rsidRDefault="00FA3A0E" w:rsidP="00FA3A0E">
      <w:pPr>
        <w:spacing w:line="300" w:lineRule="auto"/>
        <w:jc w:val="both"/>
      </w:pPr>
      <w:r w:rsidRPr="00FA3A0E">
        <w:rPr>
          <w:b/>
        </w:rPr>
        <w:t>3. A Parte Específica determinará</w:t>
      </w:r>
      <w:r w:rsidRPr="00E47830">
        <w:rPr>
          <w:bCs/>
        </w:rPr>
        <w:t xml:space="preserve"> o</w:t>
      </w:r>
      <w:r w:rsidRPr="00FA3A0E">
        <w:rPr>
          <w:b/>
        </w:rPr>
        <w:t xml:space="preserve"> </w:t>
      </w:r>
      <w:r w:rsidRPr="00FA3A0E">
        <w:t>critério de julgamento empregado na seleção da proposta mais vantajosa para a administração, que poderão ser menor preço ou maior desconto.</w:t>
      </w:r>
    </w:p>
    <w:p w14:paraId="0EA72AA4" w14:textId="77777777" w:rsidR="00FA3A0E" w:rsidRPr="00FA3A0E" w:rsidRDefault="00FA3A0E" w:rsidP="00FA3A0E">
      <w:pPr>
        <w:spacing w:line="300" w:lineRule="auto"/>
        <w:ind w:left="708"/>
      </w:pPr>
    </w:p>
    <w:p w14:paraId="3E1B95A4" w14:textId="77777777" w:rsidR="00FA3A0E" w:rsidRPr="00FA3A0E" w:rsidRDefault="00FA3A0E" w:rsidP="00FA3A0E">
      <w:pPr>
        <w:spacing w:line="300" w:lineRule="auto"/>
        <w:ind w:left="708"/>
        <w:jc w:val="both"/>
      </w:pPr>
      <w:r w:rsidRPr="00FA3A0E">
        <w:rPr>
          <w:b/>
          <w:bCs/>
        </w:rPr>
        <w:lastRenderedPageBreak/>
        <w:t>3.1.</w:t>
      </w:r>
      <w:r w:rsidRPr="00FA3A0E">
        <w:t xml:space="preserve"> A Parte Específica também determinará o intervalo mínimo de diferença de valores ou de percentuais entre os lances, que incidirá tanto em relação aos lances intermediários quanto em relação ao lance que cobrir a melhor oferta.</w:t>
      </w:r>
    </w:p>
    <w:p w14:paraId="43489A08" w14:textId="77777777" w:rsidR="00FA3A0E" w:rsidRPr="00FA3A0E" w:rsidRDefault="00FA3A0E" w:rsidP="00FA3A0E">
      <w:pPr>
        <w:spacing w:line="300" w:lineRule="auto"/>
        <w:rPr>
          <w:b/>
        </w:rPr>
      </w:pPr>
    </w:p>
    <w:p w14:paraId="5349FC7F"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SEÇÃO II - RECURSOS ORÇAMENTÁRIOS</w:t>
      </w:r>
    </w:p>
    <w:p w14:paraId="58687AF0" w14:textId="77777777" w:rsidR="00FA3A0E" w:rsidRPr="00FA3A0E" w:rsidRDefault="00FA3A0E" w:rsidP="00FA3A0E">
      <w:pPr>
        <w:spacing w:line="300" w:lineRule="auto"/>
        <w:rPr>
          <w:b/>
        </w:rPr>
      </w:pPr>
    </w:p>
    <w:p w14:paraId="3B412B1F" w14:textId="77777777" w:rsidR="00FA3A0E" w:rsidRPr="00FA3A0E" w:rsidRDefault="00FA3A0E" w:rsidP="00FA3A0E">
      <w:pPr>
        <w:widowControl w:val="0"/>
        <w:spacing w:line="300" w:lineRule="auto"/>
        <w:jc w:val="both"/>
      </w:pPr>
      <w:r w:rsidRPr="00FA3A0E">
        <w:rPr>
          <w:b/>
        </w:rPr>
        <w:t xml:space="preserve">4.1. </w:t>
      </w:r>
      <w:r w:rsidRPr="00FA3A0E">
        <w:t xml:space="preserve">No campo </w:t>
      </w:r>
      <w:r w:rsidRPr="00FA3A0E">
        <w:rPr>
          <w:b/>
          <w:bCs/>
        </w:rPr>
        <w:t>DADOS DO CERTAME</w:t>
      </w:r>
      <w:r w:rsidRPr="00FA3A0E">
        <w:t xml:space="preserve"> deste Edital e no Anexo I – Termo de Referência – constam o valor total da contratação:</w:t>
      </w:r>
    </w:p>
    <w:p w14:paraId="78C738A2" w14:textId="55138621" w:rsidR="00FA3A0E" w:rsidRDefault="002603F8" w:rsidP="002603F8">
      <w:pPr>
        <w:keepNext/>
        <w:tabs>
          <w:tab w:val="num" w:pos="1134"/>
        </w:tabs>
        <w:spacing w:line="300" w:lineRule="auto"/>
        <w:jc w:val="center"/>
        <w:outlineLvl w:val="0"/>
      </w:pPr>
      <w:r w:rsidRPr="002603F8">
        <w:t>6.3.1.3.04.01.058 – PASSAGENS AÉREAS E TERRESTRES</w:t>
      </w:r>
    </w:p>
    <w:p w14:paraId="2964C7FD" w14:textId="77777777" w:rsidR="002603F8" w:rsidRPr="00FA3A0E" w:rsidRDefault="002603F8" w:rsidP="002603F8">
      <w:pPr>
        <w:keepNext/>
        <w:tabs>
          <w:tab w:val="num" w:pos="1134"/>
        </w:tabs>
        <w:spacing w:line="300" w:lineRule="auto"/>
        <w:jc w:val="center"/>
        <w:outlineLvl w:val="0"/>
        <w:rPr>
          <w:b/>
          <w:snapToGrid w:val="0"/>
          <w:kern w:val="28"/>
          <w:u w:val="single"/>
        </w:rPr>
      </w:pPr>
    </w:p>
    <w:p w14:paraId="0DD49445"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SEÇÃO III - DA PARTICIPAÇÃO NA LICITAÇÃO</w:t>
      </w:r>
    </w:p>
    <w:p w14:paraId="2F48C075" w14:textId="77777777" w:rsidR="00FA3A0E" w:rsidRPr="00FA3A0E" w:rsidRDefault="00FA3A0E" w:rsidP="00FA3A0E">
      <w:pPr>
        <w:spacing w:line="300" w:lineRule="auto"/>
        <w:rPr>
          <w:lang w:eastAsia="en-US"/>
        </w:rPr>
      </w:pPr>
    </w:p>
    <w:p w14:paraId="150C147C" w14:textId="77777777" w:rsidR="00FA3A0E" w:rsidRPr="00FA3A0E" w:rsidRDefault="00FA3A0E" w:rsidP="00FA3A0E">
      <w:pPr>
        <w:spacing w:line="300" w:lineRule="auto"/>
        <w:jc w:val="both"/>
      </w:pPr>
      <w:r w:rsidRPr="00FA3A0E">
        <w:rPr>
          <w:b/>
          <w:bCs/>
          <w:lang w:eastAsia="en-US"/>
        </w:rPr>
        <w:t>5.</w:t>
      </w:r>
      <w:r w:rsidRPr="00FA3A0E">
        <w:rPr>
          <w:lang w:eastAsia="en-US"/>
        </w:rPr>
        <w:t xml:space="preserve"> Poderão participar deste Pregão as interessadas estabelecidas no País, que satisfaçam as condições e disposições contidas neste Edital e nos seus Anexos, inclusive quanto à documentação, que desempenhem atividade pertinente e compatível com o objeto deste Pregão, previamente </w:t>
      </w:r>
      <w:r w:rsidRPr="00FA3A0E">
        <w:t>credenciadas como fornecedores no sistema do COMRPASNET (https://comprasnet.com.br/).</w:t>
      </w:r>
    </w:p>
    <w:p w14:paraId="787BF631" w14:textId="77777777" w:rsidR="00FA3A0E" w:rsidRPr="00FA3A0E" w:rsidRDefault="00FA3A0E" w:rsidP="00FA3A0E">
      <w:pPr>
        <w:spacing w:line="300" w:lineRule="auto"/>
        <w:ind w:left="708"/>
        <w:jc w:val="both"/>
      </w:pPr>
      <w:r w:rsidRPr="00FA3A0E">
        <w:rPr>
          <w:b/>
          <w:bCs/>
        </w:rPr>
        <w:t>5.1.</w:t>
      </w:r>
      <w:r w:rsidRPr="00FA3A0E">
        <w:t xml:space="preserve"> Para ter acesso ao sistema eletrônico, os interessados em participar deste Pregão deverão dispor de chave de identificação e senha pessoal, informando-se a respeito do funcionamento e regulamento do sistema. </w:t>
      </w:r>
    </w:p>
    <w:p w14:paraId="46A0B1CF" w14:textId="77777777" w:rsidR="00FA3A0E" w:rsidRPr="00FA3A0E" w:rsidRDefault="00FA3A0E" w:rsidP="00FA3A0E">
      <w:pPr>
        <w:spacing w:line="300" w:lineRule="auto"/>
        <w:ind w:left="708"/>
        <w:jc w:val="both"/>
      </w:pPr>
      <w:r w:rsidRPr="00FA3A0E">
        <w:rPr>
          <w:b/>
          <w:bCs/>
        </w:rPr>
        <w:t>5.2.</w:t>
      </w:r>
      <w:r w:rsidRPr="00FA3A0E">
        <w:t xml:space="preserve"> </w:t>
      </w:r>
      <w:r w:rsidRPr="00FA3A0E">
        <w:rPr>
          <w:bCs/>
          <w:snapToGrid w:val="0"/>
          <w:kern w:val="28"/>
        </w:rPr>
        <w:t>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FA3A0E">
        <w:t>.</w:t>
      </w:r>
    </w:p>
    <w:p w14:paraId="1DD21D5B" w14:textId="77777777" w:rsidR="00FA3A0E" w:rsidRPr="00FA3A0E" w:rsidRDefault="00FA3A0E" w:rsidP="00FA3A0E">
      <w:pPr>
        <w:spacing w:line="300" w:lineRule="auto"/>
        <w:ind w:left="708"/>
        <w:jc w:val="both"/>
        <w:rPr>
          <w:bCs/>
          <w:snapToGrid w:val="0"/>
          <w:kern w:val="28"/>
        </w:rPr>
      </w:pPr>
      <w:r w:rsidRPr="00FA3A0E">
        <w:rPr>
          <w:b/>
          <w:snapToGrid w:val="0"/>
          <w:kern w:val="28"/>
        </w:rPr>
        <w:t>5.3.</w:t>
      </w:r>
      <w:r w:rsidRPr="00FA3A0E">
        <w:rPr>
          <w:bCs/>
          <w:snapToGrid w:val="0"/>
          <w:kern w:val="28"/>
        </w:rPr>
        <w:t xml:space="preserve"> O credenciamento junto ao provedor do sistema implica a responsabilidade do licitante ou de seu representante legal e a presunção de sua capacidade técnica para realização das transações inerentes a este Pregão.</w:t>
      </w:r>
    </w:p>
    <w:p w14:paraId="20BCE6A8" w14:textId="77777777" w:rsidR="00FA3A0E" w:rsidRPr="00FA3A0E" w:rsidRDefault="00FA3A0E" w:rsidP="00FA3A0E">
      <w:pPr>
        <w:spacing w:line="300" w:lineRule="auto"/>
        <w:ind w:left="708"/>
        <w:jc w:val="both"/>
        <w:rPr>
          <w:bCs/>
          <w:snapToGrid w:val="0"/>
          <w:kern w:val="28"/>
        </w:rPr>
      </w:pPr>
      <w:r w:rsidRPr="00FA3A0E">
        <w:rPr>
          <w:b/>
        </w:rPr>
        <w:t>5.4.</w:t>
      </w:r>
      <w:r w:rsidRPr="00FA3A0E">
        <w:t xml:space="preserve"> Informações complementares sobre o credenciamento poderão ser obtidas pelo telefone: 0800 978 9001 ou através do sítio: www.comprasgovernamentais.gov.br.</w:t>
      </w:r>
    </w:p>
    <w:p w14:paraId="09E97029" w14:textId="77777777" w:rsidR="00FA3A0E" w:rsidRPr="00FA3A0E" w:rsidRDefault="00FA3A0E" w:rsidP="00FA3A0E">
      <w:pPr>
        <w:spacing w:line="300" w:lineRule="auto"/>
        <w:ind w:left="709" w:hanging="425"/>
        <w:rPr>
          <w:b/>
          <w:bCs/>
        </w:rPr>
      </w:pPr>
    </w:p>
    <w:p w14:paraId="5B80800D" w14:textId="77777777" w:rsidR="00FA3A0E" w:rsidRPr="00FA3A0E" w:rsidRDefault="00FA3A0E" w:rsidP="00FA3A0E">
      <w:pPr>
        <w:spacing w:line="300" w:lineRule="auto"/>
        <w:jc w:val="both"/>
      </w:pPr>
      <w:r w:rsidRPr="00FA3A0E">
        <w:rPr>
          <w:b/>
          <w:bCs/>
        </w:rPr>
        <w:t xml:space="preserve">6. </w:t>
      </w:r>
      <w:r w:rsidRPr="00FA3A0E">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6BBD6489" w14:textId="77777777" w:rsidR="00FA3A0E" w:rsidRPr="00FA3A0E" w:rsidRDefault="00FA3A0E" w:rsidP="00FA3A0E">
      <w:pPr>
        <w:spacing w:line="300" w:lineRule="auto"/>
        <w:ind w:left="284"/>
        <w:jc w:val="both"/>
        <w:rPr>
          <w:b/>
          <w:bCs/>
        </w:rPr>
      </w:pPr>
    </w:p>
    <w:p w14:paraId="5BC6D899" w14:textId="77777777" w:rsidR="00FA3A0E" w:rsidRPr="00FA3A0E" w:rsidRDefault="00FA3A0E" w:rsidP="00FA3A0E">
      <w:pPr>
        <w:spacing w:line="300" w:lineRule="auto"/>
        <w:jc w:val="both"/>
      </w:pPr>
      <w:r w:rsidRPr="00FA3A0E">
        <w:rPr>
          <w:b/>
          <w:bCs/>
        </w:rPr>
        <w:t>7.</w:t>
      </w:r>
      <w:r w:rsidRPr="00FA3A0E">
        <w:t xml:space="preserve"> Não poderão participar deste Pregão: </w:t>
      </w:r>
    </w:p>
    <w:p w14:paraId="4ECA3B0A" w14:textId="054CADCE" w:rsidR="00FA3A0E" w:rsidRPr="00FA3A0E" w:rsidRDefault="00FA3A0E" w:rsidP="00FA3A0E">
      <w:pPr>
        <w:spacing w:line="300" w:lineRule="auto"/>
        <w:ind w:left="708"/>
        <w:jc w:val="both"/>
      </w:pPr>
      <w:r w:rsidRPr="00FA3A0E">
        <w:rPr>
          <w:b/>
          <w:bCs/>
        </w:rPr>
        <w:t>7.1.</w:t>
      </w:r>
      <w:r w:rsidRPr="00FA3A0E">
        <w:t xml:space="preserve"> </w:t>
      </w:r>
      <w:r w:rsidR="00850CB3">
        <w:t>P</w:t>
      </w:r>
      <w:r w:rsidRPr="00FA3A0E">
        <w:t>roibidos de participar de licitações e celebrar contratos administrativos, na forma da legislação vigente;</w:t>
      </w:r>
    </w:p>
    <w:p w14:paraId="3F47CA45" w14:textId="4B1DDB5F" w:rsidR="00FA3A0E" w:rsidRPr="00FA3A0E" w:rsidRDefault="00FA3A0E" w:rsidP="00FA3A0E">
      <w:pPr>
        <w:spacing w:line="300" w:lineRule="auto"/>
        <w:ind w:left="708"/>
        <w:jc w:val="both"/>
      </w:pPr>
      <w:r w:rsidRPr="00FA3A0E">
        <w:rPr>
          <w:b/>
          <w:bCs/>
        </w:rPr>
        <w:t>7.2.</w:t>
      </w:r>
      <w:r w:rsidRPr="00FA3A0E">
        <w:t xml:space="preserve"> </w:t>
      </w:r>
      <w:r w:rsidR="00850CB3">
        <w:t>Q</w:t>
      </w:r>
      <w:r w:rsidRPr="00FA3A0E">
        <w:t>ue não atendam às condições deste Edital e seu(s) anexo(s);</w:t>
      </w:r>
    </w:p>
    <w:p w14:paraId="40279886" w14:textId="61CE50F4" w:rsidR="00FA3A0E" w:rsidRPr="00FA3A0E" w:rsidRDefault="00FA3A0E" w:rsidP="00FA3A0E">
      <w:pPr>
        <w:spacing w:line="300" w:lineRule="auto"/>
        <w:ind w:left="708"/>
        <w:jc w:val="both"/>
      </w:pPr>
      <w:r w:rsidRPr="00FA3A0E">
        <w:rPr>
          <w:b/>
          <w:bCs/>
        </w:rPr>
        <w:lastRenderedPageBreak/>
        <w:t>7.3.</w:t>
      </w:r>
      <w:r w:rsidRPr="00FA3A0E">
        <w:t xml:space="preserve"> </w:t>
      </w:r>
      <w:r w:rsidR="00850CB3">
        <w:t>E</w:t>
      </w:r>
      <w:r w:rsidRPr="00FA3A0E">
        <w:t>strangeiros que não tenham representação legal no Brasil com poderes expressos para receber citação e responder administrativa ou judicialmente;</w:t>
      </w:r>
    </w:p>
    <w:p w14:paraId="4A133641" w14:textId="214B2AC9" w:rsidR="00FA3A0E" w:rsidRPr="00FA3A0E" w:rsidRDefault="00FA3A0E" w:rsidP="00FA3A0E">
      <w:pPr>
        <w:spacing w:line="300" w:lineRule="auto"/>
        <w:ind w:left="708"/>
        <w:jc w:val="both"/>
      </w:pPr>
      <w:r w:rsidRPr="00FA3A0E">
        <w:rPr>
          <w:b/>
          <w:bCs/>
        </w:rPr>
        <w:t>7.4.</w:t>
      </w:r>
      <w:r w:rsidRPr="00FA3A0E">
        <w:t xml:space="preserve"> </w:t>
      </w:r>
      <w:r w:rsidR="00850CB3">
        <w:t>Q</w:t>
      </w:r>
      <w:r w:rsidRPr="00FA3A0E">
        <w:t>ue estejam sob falência, concurso de credores, concordata ou em processo de dissolução ou liquidação;</w:t>
      </w:r>
    </w:p>
    <w:p w14:paraId="6E4BD956" w14:textId="77777777" w:rsidR="00FA3A0E" w:rsidRPr="00FA3A0E" w:rsidRDefault="00FA3A0E" w:rsidP="00FA3A0E">
      <w:pPr>
        <w:pStyle w:val="Default"/>
        <w:keepNext/>
        <w:keepLines/>
        <w:widowControl w:val="0"/>
        <w:spacing w:line="300" w:lineRule="auto"/>
        <w:ind w:left="1416"/>
        <w:jc w:val="both"/>
        <w:rPr>
          <w:bCs/>
          <w:color w:val="auto"/>
        </w:rPr>
      </w:pPr>
      <w:r w:rsidRPr="00FA3A0E">
        <w:rPr>
          <w:b/>
          <w:color w:val="auto"/>
        </w:rPr>
        <w:t xml:space="preserve">7.4.1. </w:t>
      </w:r>
      <w:r w:rsidRPr="00FA3A0E">
        <w:rPr>
          <w:bCs/>
          <w:color w:val="auto"/>
        </w:rPr>
        <w:t>Nos casos em que o empresário esteja em recuperação judicial ou extrajudicial, poderá participar desde que apresente o plano de recuperação homologado em juízo.</w:t>
      </w:r>
    </w:p>
    <w:p w14:paraId="4986EFEB" w14:textId="4D8C960C" w:rsidR="00FA3A0E" w:rsidRPr="00FA3A0E" w:rsidRDefault="00FA3A0E" w:rsidP="00FA3A0E">
      <w:pPr>
        <w:spacing w:line="300" w:lineRule="auto"/>
        <w:ind w:firstLine="708"/>
        <w:jc w:val="both"/>
      </w:pPr>
      <w:r w:rsidRPr="00FA3A0E">
        <w:rPr>
          <w:b/>
          <w:bCs/>
        </w:rPr>
        <w:t>7.5.</w:t>
      </w:r>
      <w:r w:rsidRPr="00FA3A0E">
        <w:t xml:space="preserve"> </w:t>
      </w:r>
      <w:r w:rsidR="00850CB3">
        <w:t>Q</w:t>
      </w:r>
      <w:r w:rsidRPr="00FA3A0E">
        <w:t xml:space="preserve">uaisquer interessados enquadrados nas vedações previstas no art. 9º da Lei nº 8.666/93; </w:t>
      </w:r>
    </w:p>
    <w:p w14:paraId="49AC2F52" w14:textId="77777777" w:rsidR="00FA3A0E" w:rsidRPr="00FA3A0E" w:rsidRDefault="00FA3A0E" w:rsidP="00FA3A0E">
      <w:pPr>
        <w:spacing w:line="300" w:lineRule="auto"/>
        <w:ind w:left="1416"/>
        <w:jc w:val="both"/>
      </w:pPr>
      <w:r w:rsidRPr="00FA3A0E">
        <w:rPr>
          <w:b/>
          <w:bCs/>
        </w:rPr>
        <w:t>7.5.1.</w:t>
      </w:r>
      <w:r w:rsidRPr="00FA3A0E">
        <w:t xml:space="preserve"> Entende-se por “participação indireta” a que alude o art. 9º da Lei nº 8.666/93 a participação no certame de empresa em que uma das pessoas listadas no mencionado dispositivo legal figure como sócia, pouco importando o seu conhecimento técnico acerca do objeto da licitação ou mesmo a atuação no processo licitatório. </w:t>
      </w:r>
    </w:p>
    <w:p w14:paraId="3895B68E" w14:textId="3749A63F" w:rsidR="00FA3A0E" w:rsidRPr="00FA3A0E" w:rsidRDefault="00FA3A0E" w:rsidP="00FA3A0E">
      <w:pPr>
        <w:spacing w:line="300" w:lineRule="auto"/>
        <w:ind w:left="708"/>
        <w:jc w:val="both"/>
      </w:pPr>
      <w:r w:rsidRPr="00FA3A0E">
        <w:rPr>
          <w:b/>
          <w:bCs/>
        </w:rPr>
        <w:t>7.6.</w:t>
      </w:r>
      <w:r w:rsidRPr="00FA3A0E">
        <w:t xml:space="preserve"> </w:t>
      </w:r>
      <w:r w:rsidR="00850CB3">
        <w:t>S</w:t>
      </w:r>
      <w:r w:rsidRPr="00FA3A0E">
        <w:t xml:space="preserve">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 </w:t>
      </w:r>
    </w:p>
    <w:p w14:paraId="628934A2" w14:textId="77777777" w:rsidR="00FA3A0E" w:rsidRPr="00FA3A0E" w:rsidRDefault="00FA3A0E" w:rsidP="00FA3A0E">
      <w:pPr>
        <w:spacing w:line="300" w:lineRule="auto"/>
        <w:ind w:left="708"/>
        <w:jc w:val="both"/>
      </w:pPr>
      <w:r w:rsidRPr="00FA3A0E">
        <w:rPr>
          <w:b/>
          <w:bCs/>
        </w:rPr>
        <w:t>7.7.</w:t>
      </w:r>
      <w:r w:rsidRPr="00FA3A0E">
        <w:t xml:space="preserve"> Organizações da Sociedade Civil de Interesse Público - OSCIP, atuando nessa condição (Acórdão nº 746/2014-TCU-Plenário).</w:t>
      </w:r>
    </w:p>
    <w:p w14:paraId="44B51CE4" w14:textId="77777777" w:rsidR="00FA3A0E" w:rsidRPr="00FA3A0E" w:rsidRDefault="00FA3A0E" w:rsidP="00FA3A0E">
      <w:pPr>
        <w:spacing w:line="300" w:lineRule="auto"/>
        <w:ind w:left="708"/>
        <w:jc w:val="both"/>
        <w:rPr>
          <w:lang w:eastAsia="en-US"/>
        </w:rPr>
      </w:pPr>
      <w:r w:rsidRPr="00FA3A0E">
        <w:rPr>
          <w:b/>
          <w:bCs/>
          <w:lang w:eastAsia="en-US"/>
        </w:rPr>
        <w:t>7.8.</w:t>
      </w:r>
      <w:r w:rsidRPr="00FA3A0E">
        <w:rPr>
          <w:lang w:eastAsia="en-US"/>
        </w:rPr>
        <w:t xml:space="preserve"> Caso a </w:t>
      </w:r>
      <w:r w:rsidRPr="00FA3A0E">
        <w:rPr>
          <w:b/>
          <w:bCs/>
          <w:lang w:eastAsia="en-US"/>
        </w:rPr>
        <w:t>Parte Específica</w:t>
      </w:r>
      <w:r w:rsidRPr="00FA3A0E">
        <w:rPr>
          <w:lang w:eastAsia="en-US"/>
        </w:rPr>
        <w:t xml:space="preserve"> deste Edital permita a participação de empresas em consórcio, deverão ser observadas as seguintes normas:</w:t>
      </w:r>
    </w:p>
    <w:p w14:paraId="04528389" w14:textId="77777777" w:rsidR="00FA3A0E" w:rsidRPr="00FA3A0E" w:rsidRDefault="00FA3A0E" w:rsidP="00FA3A0E">
      <w:pPr>
        <w:spacing w:line="300" w:lineRule="auto"/>
        <w:ind w:left="1416"/>
        <w:jc w:val="both"/>
        <w:rPr>
          <w:lang w:eastAsia="en-US"/>
        </w:rPr>
      </w:pPr>
      <w:r w:rsidRPr="00FA3A0E">
        <w:rPr>
          <w:b/>
          <w:bCs/>
          <w:lang w:eastAsia="en-US"/>
        </w:rPr>
        <w:t>7.8.1.</w:t>
      </w:r>
      <w:r w:rsidRPr="00FA3A0E">
        <w:rPr>
          <w:lang w:eastAsia="en-US"/>
        </w:rPr>
        <w:t xml:space="preserve"> Deverá ser comprovada a existência de compromisso público ou particular de constituição de consórcio, após declaração do vencedor, com indicação da empresa-líder que deverá atender às condições de liderança estipuladas no edital e será representante das consorciadas perante a Administração;</w:t>
      </w:r>
    </w:p>
    <w:p w14:paraId="6C8CCC8C" w14:textId="77777777" w:rsidR="00FA3A0E" w:rsidRPr="00FA3A0E" w:rsidRDefault="00FA3A0E" w:rsidP="00FA3A0E">
      <w:pPr>
        <w:spacing w:line="300" w:lineRule="auto"/>
        <w:ind w:left="1416"/>
        <w:jc w:val="both"/>
        <w:rPr>
          <w:lang w:eastAsia="en-US"/>
        </w:rPr>
      </w:pPr>
      <w:r w:rsidRPr="00FA3A0E">
        <w:rPr>
          <w:b/>
          <w:bCs/>
          <w:lang w:eastAsia="en-US"/>
        </w:rPr>
        <w:t>7.8.2.</w:t>
      </w:r>
      <w:r w:rsidRPr="00FA3A0E">
        <w:rPr>
          <w:lang w:eastAsia="en-US"/>
        </w:rPr>
        <w:t xml:space="preserve"> Cada empresa consorciada deverá apresentar a documentação de habilitação exigida no ato convocatório;</w:t>
      </w:r>
    </w:p>
    <w:p w14:paraId="70901662" w14:textId="77777777" w:rsidR="00FA3A0E" w:rsidRPr="00FA3A0E" w:rsidRDefault="00FA3A0E" w:rsidP="00FA3A0E">
      <w:pPr>
        <w:spacing w:line="300" w:lineRule="auto"/>
        <w:ind w:left="1416"/>
        <w:jc w:val="both"/>
        <w:rPr>
          <w:lang w:eastAsia="en-US"/>
        </w:rPr>
      </w:pPr>
      <w:r w:rsidRPr="00FA3A0E">
        <w:rPr>
          <w:b/>
          <w:bCs/>
          <w:lang w:eastAsia="en-US"/>
        </w:rPr>
        <w:t>7.8.3.</w:t>
      </w:r>
      <w:r w:rsidRPr="00FA3A0E">
        <w:rPr>
          <w:lang w:eastAsia="en-US"/>
        </w:rPr>
        <w:t xml:space="preserve"> A capacidade técnica do consórcio será representada pela soma da capacidade técnica das empresas consorciadas; </w:t>
      </w:r>
    </w:p>
    <w:p w14:paraId="62B7B3CC" w14:textId="77777777" w:rsidR="00FA3A0E" w:rsidRPr="00FA3A0E" w:rsidRDefault="00FA3A0E" w:rsidP="00FA3A0E">
      <w:pPr>
        <w:spacing w:line="300" w:lineRule="auto"/>
        <w:ind w:left="1416"/>
        <w:jc w:val="both"/>
        <w:rPr>
          <w:lang w:eastAsia="en-US"/>
        </w:rPr>
      </w:pPr>
      <w:r w:rsidRPr="00FA3A0E">
        <w:rPr>
          <w:b/>
          <w:bCs/>
          <w:lang w:eastAsia="en-US"/>
        </w:rPr>
        <w:t>7.8.4.</w:t>
      </w:r>
      <w:r w:rsidRPr="00FA3A0E">
        <w:rPr>
          <w:lang w:eastAsia="en-US"/>
        </w:rPr>
        <w:t xml:space="preserve"> Para fins de qualificação econômico-financeira, cada uma das empresas deverá atender aos índices contábeis definidos no edital e quanto ao capital social exigido, deverá ser comprovado pelo somatório dos capitais das empresas consorciadas, na proporção de sua respectiva participação.</w:t>
      </w:r>
    </w:p>
    <w:p w14:paraId="3C797F3D" w14:textId="77777777" w:rsidR="00FA3A0E" w:rsidRPr="00FA3A0E" w:rsidRDefault="00FA3A0E" w:rsidP="00FA3A0E">
      <w:pPr>
        <w:spacing w:line="300" w:lineRule="auto"/>
        <w:ind w:left="1134" w:firstLine="282"/>
        <w:jc w:val="both"/>
        <w:rPr>
          <w:lang w:eastAsia="en-US"/>
        </w:rPr>
      </w:pPr>
      <w:r w:rsidRPr="00FA3A0E">
        <w:rPr>
          <w:b/>
          <w:bCs/>
          <w:lang w:eastAsia="en-US"/>
        </w:rPr>
        <w:t>7.8.5.</w:t>
      </w:r>
      <w:r w:rsidRPr="00FA3A0E">
        <w:rPr>
          <w:lang w:eastAsia="en-US"/>
        </w:rPr>
        <w:t xml:space="preserve"> O capital do consórcio será calculado da seguinte forma: </w:t>
      </w:r>
    </w:p>
    <w:p w14:paraId="1C1310BE" w14:textId="77777777" w:rsidR="00FA3A0E" w:rsidRPr="00FA3A0E" w:rsidRDefault="00FA3A0E" w:rsidP="00FA3A0E">
      <w:pPr>
        <w:spacing w:line="300" w:lineRule="auto"/>
        <w:ind w:left="2124"/>
        <w:rPr>
          <w:lang w:eastAsia="en-US"/>
        </w:rPr>
      </w:pPr>
    </w:p>
    <w:p w14:paraId="22760ABD" w14:textId="77777777" w:rsidR="00FA3A0E" w:rsidRPr="00FA3A0E" w:rsidRDefault="00FA3A0E" w:rsidP="00FA3A0E">
      <w:pPr>
        <w:spacing w:line="300" w:lineRule="auto"/>
        <w:ind w:left="2124"/>
        <w:jc w:val="both"/>
        <w:rPr>
          <w:lang w:eastAsia="en-US"/>
        </w:rPr>
      </w:pPr>
      <w:r w:rsidRPr="00FA3A0E">
        <w:rPr>
          <w:lang w:eastAsia="en-US"/>
        </w:rPr>
        <w:t>a) Cada percentual de participação será multiplicado pelo capital social mínimo;</w:t>
      </w:r>
    </w:p>
    <w:p w14:paraId="2586B39A" w14:textId="77777777" w:rsidR="00FA3A0E" w:rsidRPr="00FA3A0E" w:rsidRDefault="00FA3A0E" w:rsidP="00FA3A0E">
      <w:pPr>
        <w:spacing w:line="300" w:lineRule="auto"/>
        <w:ind w:left="2124"/>
        <w:jc w:val="both"/>
        <w:rPr>
          <w:lang w:eastAsia="en-US"/>
        </w:rPr>
      </w:pPr>
      <w:r w:rsidRPr="00FA3A0E">
        <w:rPr>
          <w:lang w:eastAsia="en-US"/>
        </w:rPr>
        <w:t>b) Os resultados assim obtidos serão comparados com os respectivos capitais de cada um dos membros do consórcio, que deverão, individualmente, comprovar capital maior ou igual ao valor obtido no subitem 7.8.4.</w:t>
      </w:r>
    </w:p>
    <w:p w14:paraId="3BA4E49A" w14:textId="77777777" w:rsidR="00FA3A0E" w:rsidRPr="00FA3A0E" w:rsidRDefault="00FA3A0E" w:rsidP="00FA3A0E">
      <w:pPr>
        <w:spacing w:line="300" w:lineRule="auto"/>
        <w:ind w:left="1416"/>
        <w:jc w:val="both"/>
        <w:rPr>
          <w:lang w:eastAsia="en-US"/>
        </w:rPr>
      </w:pPr>
    </w:p>
    <w:p w14:paraId="3FE2B0A0" w14:textId="77777777" w:rsidR="00FA3A0E" w:rsidRPr="00FA3A0E" w:rsidRDefault="00FA3A0E" w:rsidP="00FA3A0E">
      <w:pPr>
        <w:spacing w:line="300" w:lineRule="auto"/>
        <w:ind w:left="1416"/>
        <w:jc w:val="both"/>
        <w:rPr>
          <w:lang w:eastAsia="en-US"/>
        </w:rPr>
      </w:pPr>
      <w:r w:rsidRPr="00FA3A0E">
        <w:rPr>
          <w:b/>
          <w:bCs/>
          <w:lang w:eastAsia="en-US"/>
        </w:rPr>
        <w:t>7.8.6.</w:t>
      </w:r>
      <w:r w:rsidRPr="00FA3A0E">
        <w:rPr>
          <w:lang w:eastAsia="en-US"/>
        </w:rPr>
        <w:t xml:space="preserve"> As empresas consorciadas não poderão participar, na mesma licitação, de mais de um consórcio ou isoladamente; </w:t>
      </w:r>
    </w:p>
    <w:p w14:paraId="769ECB4E" w14:textId="77777777" w:rsidR="00FA3A0E" w:rsidRPr="00FA3A0E" w:rsidRDefault="00FA3A0E" w:rsidP="00FA3A0E">
      <w:pPr>
        <w:spacing w:line="300" w:lineRule="auto"/>
        <w:ind w:left="1416"/>
        <w:jc w:val="both"/>
        <w:rPr>
          <w:lang w:eastAsia="en-US"/>
        </w:rPr>
      </w:pPr>
      <w:r w:rsidRPr="00FA3A0E">
        <w:rPr>
          <w:b/>
          <w:bCs/>
          <w:lang w:eastAsia="en-US"/>
        </w:rPr>
        <w:lastRenderedPageBreak/>
        <w:t>7.8.7.</w:t>
      </w:r>
      <w:r w:rsidRPr="00FA3A0E">
        <w:rPr>
          <w:lang w:eastAsia="en-US"/>
        </w:rPr>
        <w:t xml:space="preserve"> As empresas consorciadas serão solidariamente responsáveis pelas obrigações do consórcio nas fases de licitação e durante a vigência do contrato; </w:t>
      </w:r>
    </w:p>
    <w:p w14:paraId="44EA5FBA" w14:textId="77777777" w:rsidR="00FA3A0E" w:rsidRPr="00FA3A0E" w:rsidRDefault="00FA3A0E" w:rsidP="00FA3A0E">
      <w:pPr>
        <w:spacing w:line="300" w:lineRule="auto"/>
        <w:ind w:left="1416"/>
        <w:jc w:val="both"/>
        <w:rPr>
          <w:lang w:eastAsia="en-US"/>
        </w:rPr>
      </w:pPr>
      <w:r w:rsidRPr="00FA3A0E">
        <w:rPr>
          <w:b/>
          <w:bCs/>
          <w:lang w:eastAsia="en-US"/>
        </w:rPr>
        <w:t>7.8.8.</w:t>
      </w:r>
      <w:r w:rsidRPr="00FA3A0E">
        <w:rPr>
          <w:lang w:eastAsia="en-US"/>
        </w:rPr>
        <w:t xml:space="preserve"> No consórcio de empresas brasileiras e estrangeiras, a liderança caberá, obrigatoriamente, a empresa brasileira, observado o disposto no item 7.8.1;</w:t>
      </w:r>
    </w:p>
    <w:p w14:paraId="6E674E17" w14:textId="77777777" w:rsidR="00FA3A0E" w:rsidRPr="00FA3A0E" w:rsidRDefault="00FA3A0E" w:rsidP="00FA3A0E">
      <w:pPr>
        <w:spacing w:line="300" w:lineRule="auto"/>
        <w:ind w:left="1416"/>
        <w:jc w:val="both"/>
        <w:rPr>
          <w:lang w:eastAsia="en-US"/>
        </w:rPr>
      </w:pPr>
      <w:r w:rsidRPr="00FA3A0E">
        <w:rPr>
          <w:b/>
          <w:bCs/>
          <w:lang w:eastAsia="en-US"/>
        </w:rPr>
        <w:t>7.8.9.</w:t>
      </w:r>
      <w:r w:rsidRPr="00FA3A0E">
        <w:rPr>
          <w:lang w:eastAsia="en-US"/>
        </w:rPr>
        <w:t xml:space="preserve"> Antes da celebração do contrato, deverá ser promovida à constituição e o registro do consórcio.</w:t>
      </w:r>
    </w:p>
    <w:p w14:paraId="0C2BBB4D" w14:textId="77777777" w:rsidR="00FA3A0E" w:rsidRPr="00FA3A0E" w:rsidRDefault="00FA3A0E" w:rsidP="00FA3A0E">
      <w:pPr>
        <w:spacing w:line="300" w:lineRule="auto"/>
        <w:ind w:left="426"/>
        <w:rPr>
          <w:lang w:eastAsia="en-US"/>
        </w:rPr>
      </w:pPr>
    </w:p>
    <w:p w14:paraId="04BD1EAA"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SEÇÃO IV - DA PROPOSTA E DOS DOCUMENTOS DE HABILITAÇÃO</w:t>
      </w:r>
    </w:p>
    <w:p w14:paraId="664E213E" w14:textId="77777777" w:rsidR="00FA3A0E" w:rsidRPr="00FA3A0E" w:rsidRDefault="00FA3A0E" w:rsidP="00FA3A0E">
      <w:pPr>
        <w:keepNext/>
        <w:tabs>
          <w:tab w:val="num" w:pos="1134"/>
        </w:tabs>
        <w:spacing w:line="300" w:lineRule="auto"/>
        <w:outlineLvl w:val="0"/>
        <w:rPr>
          <w:b/>
          <w:snapToGrid w:val="0"/>
          <w:kern w:val="28"/>
        </w:rPr>
      </w:pPr>
    </w:p>
    <w:p w14:paraId="5E5E3E49" w14:textId="77777777" w:rsidR="00FA3A0E" w:rsidRPr="00FA3A0E" w:rsidRDefault="00FA3A0E" w:rsidP="00FA3A0E">
      <w:pPr>
        <w:keepNext/>
        <w:tabs>
          <w:tab w:val="num" w:pos="0"/>
        </w:tabs>
        <w:spacing w:line="300" w:lineRule="auto"/>
        <w:jc w:val="both"/>
        <w:outlineLvl w:val="0"/>
        <w:rPr>
          <w:bCs/>
        </w:rPr>
      </w:pPr>
      <w:r w:rsidRPr="00FA3A0E">
        <w:rPr>
          <w:b/>
        </w:rPr>
        <w:t xml:space="preserve">8. </w:t>
      </w:r>
      <w:r w:rsidRPr="00FA3A0E">
        <w:rPr>
          <w:bCs/>
        </w:rPr>
        <w:t>A licitante deverá encaminhar proposta, concomitantemente com os documentos de</w:t>
      </w:r>
      <w:r w:rsidRPr="00FA3A0E">
        <w:rPr>
          <w:bCs/>
          <w:snapToGrid w:val="0"/>
          <w:kern w:val="28"/>
        </w:rPr>
        <w:t xml:space="preserve"> </w:t>
      </w:r>
      <w:r w:rsidRPr="00FA3A0E">
        <w:rPr>
          <w:bCs/>
        </w:rPr>
        <w:t>habilitação exigidos neste Edital, exclusivamente por meio do sistema eletrônico, até a data e horário marcados para abertura da sessão pública, quando então encerrar-se-á automaticamente a fase de recebimento de propostas e dos documentos de habilitação.</w:t>
      </w:r>
    </w:p>
    <w:p w14:paraId="67ED11B0" w14:textId="77777777" w:rsidR="00FA3A0E" w:rsidRPr="00FA3A0E" w:rsidRDefault="00FA3A0E" w:rsidP="00FA3A0E">
      <w:pPr>
        <w:tabs>
          <w:tab w:val="num" w:pos="0"/>
        </w:tabs>
        <w:spacing w:line="300" w:lineRule="auto"/>
        <w:ind w:left="708"/>
        <w:jc w:val="both"/>
        <w:rPr>
          <w:bCs/>
        </w:rPr>
      </w:pPr>
      <w:r w:rsidRPr="00FA3A0E">
        <w:rPr>
          <w:b/>
        </w:rPr>
        <w:t>8.1.</w:t>
      </w:r>
      <w:r w:rsidRPr="00FA3A0E">
        <w:rPr>
          <w:bCs/>
        </w:rPr>
        <w:t xml:space="preserve"> A licitante deverá consignar, na forma expressa no sistema eletrônico, o valor com no máximo 02 (duas) casas decimais após a vírgula ou percentual de desconto, já considerados e inclusos todos os tributos, fretes, tarifas e demais despesas decorrentes da execução do objeto, na forma definida na Parte Específica deste Edital.</w:t>
      </w:r>
    </w:p>
    <w:p w14:paraId="0CCC78B0" w14:textId="77777777" w:rsidR="00FA3A0E" w:rsidRPr="00FA3A0E" w:rsidRDefault="00FA3A0E" w:rsidP="00FA3A0E">
      <w:pPr>
        <w:tabs>
          <w:tab w:val="num" w:pos="0"/>
        </w:tabs>
        <w:spacing w:line="300" w:lineRule="auto"/>
        <w:ind w:left="708"/>
        <w:jc w:val="both"/>
        <w:rPr>
          <w:bCs/>
        </w:rPr>
      </w:pPr>
      <w:r w:rsidRPr="00FA3A0E">
        <w:rPr>
          <w:b/>
        </w:rPr>
        <w:t>8.2.</w:t>
      </w:r>
      <w:r w:rsidRPr="00FA3A0E">
        <w:rPr>
          <w:bCs/>
        </w:rPr>
        <w:t xml:space="preserve"> A licitante deverá declarar, em campo próprio do sistema eletrônico, que cumpre plenamente os requisitos de habilitação e que sua proposta está em conformidade com as exigências do Edital.</w:t>
      </w:r>
    </w:p>
    <w:p w14:paraId="1B3EB30F" w14:textId="77777777" w:rsidR="00FA3A0E" w:rsidRPr="00FA3A0E" w:rsidRDefault="00FA3A0E" w:rsidP="00FA3A0E">
      <w:pPr>
        <w:tabs>
          <w:tab w:val="num" w:pos="0"/>
        </w:tabs>
        <w:spacing w:line="300" w:lineRule="auto"/>
        <w:ind w:left="708"/>
        <w:jc w:val="both"/>
        <w:rPr>
          <w:bCs/>
        </w:rPr>
      </w:pPr>
      <w:r w:rsidRPr="00FA3A0E">
        <w:rPr>
          <w:b/>
        </w:rPr>
        <w:t>8.3.</w:t>
      </w:r>
      <w:r w:rsidRPr="00FA3A0E">
        <w:rPr>
          <w:bCs/>
        </w:rPr>
        <w:t xml:space="preserve"> A licitante deverá declarar, em campo próprio do Sistema, sob pena de inabilitação, que não emprega menores de dezoito anos em trabalho noturno, perigoso ou insalubre, nem menores de dezesseis anos em qualquer trabalho, salvo na condição de aprendiz, a partir dos quatorze anos.</w:t>
      </w:r>
    </w:p>
    <w:p w14:paraId="4F6805FD" w14:textId="77777777" w:rsidR="00FA3A0E" w:rsidRPr="00FA3A0E" w:rsidRDefault="00FA3A0E" w:rsidP="00FA3A0E">
      <w:pPr>
        <w:tabs>
          <w:tab w:val="num" w:pos="0"/>
        </w:tabs>
        <w:spacing w:line="300" w:lineRule="auto"/>
        <w:ind w:left="708"/>
        <w:jc w:val="both"/>
        <w:rPr>
          <w:bCs/>
        </w:rPr>
      </w:pPr>
      <w:r w:rsidRPr="00FA3A0E">
        <w:rPr>
          <w:b/>
        </w:rPr>
        <w:t>8.4.</w:t>
      </w:r>
      <w:r w:rsidRPr="00FA3A0E">
        <w:rPr>
          <w:bCs/>
        </w:rPr>
        <w:t xml:space="preserve"> A declaração falsa relativa ao cumprimento dos requisitos de habilitação ou à conformidade da proposta sujeitará a licitante às sanções previstas neste Edital.</w:t>
      </w:r>
    </w:p>
    <w:p w14:paraId="64BA95F2" w14:textId="77777777" w:rsidR="00FA3A0E" w:rsidRPr="00FA3A0E" w:rsidRDefault="00FA3A0E" w:rsidP="00FA3A0E">
      <w:pPr>
        <w:tabs>
          <w:tab w:val="num" w:pos="0"/>
        </w:tabs>
        <w:spacing w:line="300" w:lineRule="auto"/>
        <w:ind w:left="708"/>
        <w:jc w:val="both"/>
        <w:rPr>
          <w:bCs/>
        </w:rPr>
      </w:pPr>
      <w:r w:rsidRPr="00FA3A0E">
        <w:rPr>
          <w:b/>
        </w:rPr>
        <w:t>8.5.</w:t>
      </w:r>
      <w:r w:rsidRPr="00FA3A0E">
        <w:rPr>
          <w:bCs/>
        </w:rPr>
        <w:t xml:space="preserve"> </w:t>
      </w:r>
      <w:r w:rsidRPr="00FA3A0E">
        <w:rPr>
          <w:color w:val="000000" w:themeColor="text1"/>
        </w:rPr>
        <w:t>Os licitantes poderão deixar de apresentar os documentos de habilitação que constem do SICAF, assegurado aos demais licitantes o direito de acesso aos dados constantes dos sistemas.</w:t>
      </w:r>
    </w:p>
    <w:p w14:paraId="6517595A" w14:textId="77777777" w:rsidR="00FA3A0E" w:rsidRPr="00FA3A0E" w:rsidRDefault="00FA3A0E" w:rsidP="00FA3A0E">
      <w:pPr>
        <w:tabs>
          <w:tab w:val="num" w:pos="0"/>
        </w:tabs>
        <w:spacing w:line="300" w:lineRule="auto"/>
        <w:ind w:left="708"/>
        <w:jc w:val="both"/>
        <w:rPr>
          <w:bCs/>
        </w:rPr>
      </w:pPr>
      <w:r w:rsidRPr="00FA3A0E">
        <w:rPr>
          <w:b/>
        </w:rPr>
        <w:t>8.</w:t>
      </w:r>
      <w:r w:rsidRPr="00FA3A0E">
        <w:rPr>
          <w:rFonts w:eastAsia="Arial"/>
          <w:b/>
        </w:rPr>
        <w:t>6.</w:t>
      </w:r>
      <w:r w:rsidRPr="00FA3A0E">
        <w:rPr>
          <w:rFonts w:eastAsia="Arial"/>
        </w:rPr>
        <w:t xml:space="preserve"> As Microempresas e Empresas de Pequeno Porte deverão encaminhar a documentação de habilitação, ainda que haja alguma restrição de regularidade fiscal e trabalhista, nos termos do art. 43, § 1º da LC nº 123, de 2006.</w:t>
      </w:r>
    </w:p>
    <w:p w14:paraId="4BCBB5E0" w14:textId="77777777" w:rsidR="00FA3A0E" w:rsidRPr="00FA3A0E" w:rsidRDefault="00FA3A0E" w:rsidP="00FA3A0E">
      <w:pPr>
        <w:tabs>
          <w:tab w:val="num" w:pos="0"/>
        </w:tabs>
        <w:spacing w:line="300" w:lineRule="auto"/>
        <w:ind w:left="708"/>
        <w:jc w:val="both"/>
        <w:rPr>
          <w:bCs/>
        </w:rPr>
      </w:pPr>
      <w:r w:rsidRPr="00FA3A0E">
        <w:rPr>
          <w:b/>
        </w:rPr>
        <w:t>8.7.</w:t>
      </w:r>
      <w:r w:rsidRPr="00FA3A0E">
        <w:rPr>
          <w:bCs/>
        </w:rPr>
        <w:t xml:space="preserve"> </w:t>
      </w:r>
      <w:r w:rsidRPr="00FA3A0E">
        <w:rPr>
          <w:color w:val="000000"/>
        </w:rPr>
        <w:t>Não será estabelecida, nessa etapa do certame, ordem de classificação entre as propostas apresentadas, o que somente ocorrerá após a realização dos procedimentos de negociação e julgamento da proposta.</w:t>
      </w:r>
    </w:p>
    <w:p w14:paraId="610D2698" w14:textId="77777777" w:rsidR="00FA3A0E" w:rsidRPr="00FA3A0E" w:rsidRDefault="00FA3A0E" w:rsidP="00FA3A0E">
      <w:pPr>
        <w:tabs>
          <w:tab w:val="num" w:pos="0"/>
        </w:tabs>
        <w:spacing w:line="300" w:lineRule="auto"/>
        <w:ind w:left="708"/>
        <w:jc w:val="both"/>
        <w:rPr>
          <w:bCs/>
        </w:rPr>
      </w:pPr>
      <w:r w:rsidRPr="00FA3A0E">
        <w:rPr>
          <w:b/>
        </w:rPr>
        <w:t>8.8.</w:t>
      </w:r>
      <w:r w:rsidRPr="00FA3A0E">
        <w:rPr>
          <w:bCs/>
        </w:rPr>
        <w:t xml:space="preserve"> </w:t>
      </w:r>
      <w:r w:rsidRPr="00FA3A0E">
        <w:rPr>
          <w:color w:val="000000" w:themeColor="text1"/>
        </w:rPr>
        <w:t xml:space="preserve">Os documentos que compõem a proposta e a habilitação do licitante melhor classificado somente </w:t>
      </w:r>
      <w:r w:rsidRPr="00FA3A0E">
        <w:rPr>
          <w:color w:val="000000"/>
        </w:rPr>
        <w:t>serão</w:t>
      </w:r>
      <w:r w:rsidRPr="00FA3A0E">
        <w:rPr>
          <w:color w:val="000000" w:themeColor="text1"/>
        </w:rPr>
        <w:t xml:space="preserve"> disponibilizados para avaliação do pregoeiro e para acesso público após o encerramento do envio de lances.</w:t>
      </w:r>
    </w:p>
    <w:p w14:paraId="508E755A" w14:textId="77777777" w:rsidR="00FA3A0E" w:rsidRPr="00FA3A0E" w:rsidRDefault="00FA3A0E" w:rsidP="00FA3A0E">
      <w:pPr>
        <w:tabs>
          <w:tab w:val="num" w:pos="0"/>
        </w:tabs>
        <w:spacing w:line="300" w:lineRule="auto"/>
        <w:rPr>
          <w:b/>
        </w:rPr>
      </w:pPr>
    </w:p>
    <w:p w14:paraId="0438D943" w14:textId="77777777" w:rsidR="00FA3A0E" w:rsidRPr="00FA3A0E" w:rsidRDefault="00FA3A0E" w:rsidP="00FA3A0E">
      <w:pPr>
        <w:tabs>
          <w:tab w:val="num" w:pos="0"/>
        </w:tabs>
        <w:spacing w:line="300" w:lineRule="auto"/>
        <w:jc w:val="both"/>
        <w:rPr>
          <w:b/>
        </w:rPr>
      </w:pPr>
      <w:r w:rsidRPr="00FA3A0E">
        <w:rPr>
          <w:b/>
        </w:rPr>
        <w:t>9.</w:t>
      </w:r>
      <w:r w:rsidRPr="00FA3A0E">
        <w:rPr>
          <w:bCs/>
        </w:rPr>
        <w:t xml:space="preserve"> As propostas ficarão disponíveis no sistema eletrônico.</w:t>
      </w:r>
    </w:p>
    <w:p w14:paraId="13F39178" w14:textId="77777777" w:rsidR="00FA3A0E" w:rsidRPr="00FA3A0E" w:rsidRDefault="00FA3A0E" w:rsidP="00FA3A0E">
      <w:pPr>
        <w:tabs>
          <w:tab w:val="num" w:pos="0"/>
        </w:tabs>
        <w:spacing w:line="300" w:lineRule="auto"/>
        <w:jc w:val="both"/>
        <w:rPr>
          <w:b/>
        </w:rPr>
      </w:pPr>
    </w:p>
    <w:p w14:paraId="02206FEE" w14:textId="77777777" w:rsidR="00FA3A0E" w:rsidRPr="00FA3A0E" w:rsidRDefault="00FA3A0E" w:rsidP="00FA3A0E">
      <w:pPr>
        <w:tabs>
          <w:tab w:val="num" w:pos="0"/>
        </w:tabs>
        <w:spacing w:line="300" w:lineRule="auto"/>
        <w:ind w:left="708"/>
        <w:jc w:val="both"/>
        <w:rPr>
          <w:bCs/>
        </w:rPr>
      </w:pPr>
      <w:r w:rsidRPr="00FA3A0E">
        <w:rPr>
          <w:b/>
        </w:rPr>
        <w:lastRenderedPageBreak/>
        <w:t>9.1.</w:t>
      </w:r>
      <w:r w:rsidRPr="00FA3A0E">
        <w:rPr>
          <w:bCs/>
        </w:rPr>
        <w:t xml:space="preserve"> Qualquer elemento que possa identificar a licitante importa desclassificação da proposta, sem prejuízo das sanções previstas nesse Edital.</w:t>
      </w:r>
    </w:p>
    <w:p w14:paraId="3172ADF1" w14:textId="77777777" w:rsidR="00FA3A0E" w:rsidRPr="00FA3A0E" w:rsidRDefault="00FA3A0E" w:rsidP="00FA3A0E">
      <w:pPr>
        <w:tabs>
          <w:tab w:val="num" w:pos="0"/>
        </w:tabs>
        <w:spacing w:line="300" w:lineRule="auto"/>
        <w:ind w:left="708"/>
        <w:jc w:val="both"/>
        <w:rPr>
          <w:bCs/>
        </w:rPr>
      </w:pPr>
      <w:r w:rsidRPr="00FA3A0E">
        <w:rPr>
          <w:b/>
        </w:rPr>
        <w:t>9.2.</w:t>
      </w:r>
      <w:r w:rsidRPr="00FA3A0E">
        <w:rPr>
          <w:bCs/>
        </w:rPr>
        <w:t xml:space="preserve"> Até a abertura da sessão pública, a licitante poderá retirar ou substituir a proposta e os documentos de habilitação anteriormente encaminhados.</w:t>
      </w:r>
    </w:p>
    <w:p w14:paraId="1787BE0A" w14:textId="77777777" w:rsidR="00FA3A0E" w:rsidRPr="00FA3A0E" w:rsidRDefault="00FA3A0E" w:rsidP="00FA3A0E">
      <w:pPr>
        <w:tabs>
          <w:tab w:val="num" w:pos="0"/>
        </w:tabs>
        <w:spacing w:line="300" w:lineRule="auto"/>
        <w:jc w:val="both"/>
        <w:rPr>
          <w:b/>
        </w:rPr>
      </w:pPr>
    </w:p>
    <w:p w14:paraId="4D9234B0" w14:textId="77777777" w:rsidR="00FA3A0E" w:rsidRPr="00FA3A0E" w:rsidRDefault="00FA3A0E" w:rsidP="00FA3A0E">
      <w:pPr>
        <w:tabs>
          <w:tab w:val="num" w:pos="0"/>
        </w:tabs>
        <w:spacing w:line="300" w:lineRule="auto"/>
        <w:jc w:val="both"/>
        <w:rPr>
          <w:bCs/>
        </w:rPr>
      </w:pPr>
      <w:r w:rsidRPr="00FA3A0E">
        <w:rPr>
          <w:b/>
        </w:rPr>
        <w:t xml:space="preserve">10. </w:t>
      </w:r>
      <w:r w:rsidRPr="00FA3A0E">
        <w:rPr>
          <w:bCs/>
        </w:rPr>
        <w:t>As propostas terão validade de 90 (noventa) dias, contados da data de abertura da sessão pública estabelecida neste Edital, salvo disposição em contrário na Parte Específica do Edital.</w:t>
      </w:r>
    </w:p>
    <w:p w14:paraId="6F76A84E" w14:textId="77777777" w:rsidR="00FA3A0E" w:rsidRPr="00FA3A0E" w:rsidRDefault="00FA3A0E" w:rsidP="00FA3A0E">
      <w:pPr>
        <w:pStyle w:val="PargrafodaLista"/>
        <w:tabs>
          <w:tab w:val="num" w:pos="0"/>
        </w:tabs>
        <w:spacing w:line="300" w:lineRule="auto"/>
        <w:ind w:left="851"/>
        <w:jc w:val="both"/>
        <w:rPr>
          <w:bCs/>
        </w:rPr>
      </w:pPr>
      <w:r w:rsidRPr="00FA3A0E">
        <w:rPr>
          <w:b/>
        </w:rPr>
        <w:t xml:space="preserve">10.1. </w:t>
      </w:r>
      <w:r w:rsidRPr="00FA3A0E">
        <w:rPr>
          <w:bCs/>
        </w:rPr>
        <w:t>Decorrido o prazo de validade das propostas, sem convocação para contratação, ficam as licitantes liberadas dos compromissos assumidos.</w:t>
      </w:r>
    </w:p>
    <w:p w14:paraId="3623BD56" w14:textId="77777777" w:rsidR="00FA3A0E" w:rsidRPr="00FA3A0E" w:rsidRDefault="00FA3A0E" w:rsidP="00FA3A0E">
      <w:pPr>
        <w:tabs>
          <w:tab w:val="num" w:pos="0"/>
        </w:tabs>
        <w:spacing w:line="300" w:lineRule="auto"/>
        <w:jc w:val="both"/>
      </w:pPr>
    </w:p>
    <w:p w14:paraId="14234F9B" w14:textId="77777777" w:rsidR="00FA3A0E" w:rsidRDefault="00FA3A0E" w:rsidP="00FA3A0E">
      <w:pPr>
        <w:autoSpaceDE w:val="0"/>
        <w:autoSpaceDN w:val="0"/>
        <w:adjustRightInd w:val="0"/>
        <w:spacing w:line="300" w:lineRule="auto"/>
        <w:jc w:val="both"/>
      </w:pPr>
      <w:r w:rsidRPr="00FA3A0E">
        <w:rPr>
          <w:b/>
        </w:rPr>
        <w:t>11.</w:t>
      </w:r>
      <w:r w:rsidRPr="00FA3A0E">
        <w:t xml:space="preserve"> A entrega da proposta e dos documentos de habilitação, sem que tenha sido tempestivamente impugnado o presente edital, implicará na plena aceitação, por parte dos interessados, das condições nele estabelecidas.</w:t>
      </w:r>
    </w:p>
    <w:p w14:paraId="5ED32340" w14:textId="77777777" w:rsidR="006F2193" w:rsidRPr="00FA3A0E" w:rsidRDefault="006F2193" w:rsidP="00FA3A0E">
      <w:pPr>
        <w:autoSpaceDE w:val="0"/>
        <w:autoSpaceDN w:val="0"/>
        <w:adjustRightInd w:val="0"/>
        <w:spacing w:line="300" w:lineRule="auto"/>
        <w:jc w:val="both"/>
      </w:pPr>
    </w:p>
    <w:p w14:paraId="29B1AC1A" w14:textId="77777777" w:rsidR="00FA3A0E" w:rsidRPr="00FA3A0E" w:rsidRDefault="00FA3A0E" w:rsidP="00FA3A0E">
      <w:pPr>
        <w:autoSpaceDE w:val="0"/>
        <w:autoSpaceDN w:val="0"/>
        <w:adjustRightInd w:val="0"/>
        <w:spacing w:line="300" w:lineRule="auto"/>
        <w:jc w:val="both"/>
        <w:rPr>
          <w:b/>
          <w:bCs/>
        </w:rPr>
      </w:pPr>
      <w:r w:rsidRPr="00FA3A0E">
        <w:rPr>
          <w:b/>
        </w:rPr>
        <w:t>12.</w:t>
      </w:r>
      <w:r w:rsidRPr="00FA3A0E">
        <w:t xml:space="preserve"> Objetivando agilizar a formalização do contrato, o proponente deverá informar na proposta ajustada enviada após a fase de lances, o nome do representante que assinará o contrato, bem como o n° do seu RG e CPF, sendo que no ato da assinatura, deverá ser apresentada fotocópia autenticada de documento hábil que comprove sua legitimidade</w:t>
      </w:r>
      <w:r w:rsidRPr="00FA3A0E">
        <w:rPr>
          <w:b/>
          <w:bCs/>
        </w:rPr>
        <w:t>.</w:t>
      </w:r>
    </w:p>
    <w:p w14:paraId="20241D2A" w14:textId="77777777" w:rsidR="00FA3A0E" w:rsidRPr="00FA3A0E" w:rsidRDefault="00FA3A0E" w:rsidP="00FA3A0E">
      <w:pPr>
        <w:tabs>
          <w:tab w:val="num" w:pos="0"/>
        </w:tabs>
        <w:spacing w:line="300" w:lineRule="auto"/>
      </w:pPr>
    </w:p>
    <w:p w14:paraId="247FA52F" w14:textId="77777777" w:rsidR="00FA3A0E" w:rsidRPr="00FA3A0E" w:rsidRDefault="00FA3A0E" w:rsidP="00FA3A0E">
      <w:pPr>
        <w:keepNext/>
        <w:spacing w:line="300" w:lineRule="auto"/>
        <w:outlineLvl w:val="0"/>
        <w:rPr>
          <w:b/>
          <w:snapToGrid w:val="0"/>
          <w:kern w:val="28"/>
        </w:rPr>
      </w:pPr>
      <w:r w:rsidRPr="00FA3A0E">
        <w:rPr>
          <w:b/>
          <w:snapToGrid w:val="0"/>
          <w:kern w:val="28"/>
        </w:rPr>
        <w:t>SEÇÃO V - DA ABERTURA DA SESSÃO PÚBLICA</w:t>
      </w:r>
    </w:p>
    <w:p w14:paraId="4FF0B625" w14:textId="77777777" w:rsidR="00FA3A0E" w:rsidRPr="00FA3A0E" w:rsidRDefault="00FA3A0E" w:rsidP="00FA3A0E">
      <w:pPr>
        <w:tabs>
          <w:tab w:val="num" w:pos="1134"/>
        </w:tabs>
        <w:spacing w:line="300" w:lineRule="auto"/>
        <w:rPr>
          <w:b/>
        </w:rPr>
      </w:pPr>
    </w:p>
    <w:p w14:paraId="60887A83" w14:textId="77777777" w:rsidR="00FA3A0E" w:rsidRPr="00FA3A0E" w:rsidRDefault="00FA3A0E" w:rsidP="00FA3A0E">
      <w:pPr>
        <w:tabs>
          <w:tab w:val="num" w:pos="1134"/>
        </w:tabs>
        <w:spacing w:line="300" w:lineRule="auto"/>
        <w:jc w:val="both"/>
      </w:pPr>
      <w:r w:rsidRPr="00FA3A0E">
        <w:rPr>
          <w:b/>
        </w:rPr>
        <w:t>13.</w:t>
      </w:r>
      <w:r w:rsidRPr="00FA3A0E">
        <w:t xml:space="preserve"> A abertura da sessão pública deste </w:t>
      </w:r>
      <w:r w:rsidRPr="00FA3A0E">
        <w:rPr>
          <w:b/>
        </w:rPr>
        <w:t>Pregão</w:t>
      </w:r>
      <w:r w:rsidRPr="00FA3A0E">
        <w:t xml:space="preserve">, conduzida pelo Pregoeiro, ocorrerá na data e na hora indicadas no preâmbulo deste Edital, no sítio </w:t>
      </w:r>
      <w:r w:rsidRPr="00FA3A0E">
        <w:rPr>
          <w:color w:val="000000" w:themeColor="text1"/>
        </w:rPr>
        <w:t>www.comprasgovernamentais.gov.br.</w:t>
      </w:r>
    </w:p>
    <w:p w14:paraId="5E796332" w14:textId="77777777" w:rsidR="00FA3A0E" w:rsidRPr="00FA3A0E" w:rsidRDefault="00FA3A0E" w:rsidP="00FA3A0E">
      <w:pPr>
        <w:spacing w:line="300" w:lineRule="auto"/>
        <w:ind w:left="284"/>
        <w:jc w:val="both"/>
        <w:rPr>
          <w:bCs/>
        </w:rPr>
      </w:pPr>
      <w:r w:rsidRPr="00FA3A0E">
        <w:rPr>
          <w:b/>
        </w:rPr>
        <w:t xml:space="preserve">13.1. </w:t>
      </w:r>
      <w:r w:rsidRPr="00FA3A0E">
        <w:rPr>
          <w:bCs/>
        </w:rPr>
        <w:t>Os fornecedores deverão permanecer logados e aguardando o início dos trabalhos por até meia hora (30 trinta minutos) além do horário estipulado para início da sessão. Após esse prazo não havendo início da sessão a mesma deverá ser remarcada com ampla divulgação.</w:t>
      </w:r>
    </w:p>
    <w:p w14:paraId="71DF6448" w14:textId="77777777" w:rsidR="00FA3A0E" w:rsidRPr="00FA3A0E" w:rsidRDefault="00FA3A0E" w:rsidP="00FA3A0E">
      <w:pPr>
        <w:spacing w:line="300" w:lineRule="auto"/>
        <w:ind w:left="284"/>
        <w:jc w:val="both"/>
      </w:pPr>
      <w:r w:rsidRPr="00FA3A0E">
        <w:rPr>
          <w:b/>
        </w:rPr>
        <w:t>13.2.</w:t>
      </w:r>
      <w:r w:rsidRPr="00FA3A0E">
        <w:t xml:space="preserve"> Aberta a sessão pública virtual do certame, as propostas de preços serão irretratáveis, não se admitindo retificações ou alterações nos preços ou nas condições estabelecidas, salvo quanto aos lances ofertados, na fase própria do certame.</w:t>
      </w:r>
    </w:p>
    <w:p w14:paraId="2217064F" w14:textId="77777777" w:rsidR="00FA3A0E" w:rsidRPr="00FA3A0E" w:rsidRDefault="00FA3A0E" w:rsidP="00FA3A0E">
      <w:pPr>
        <w:spacing w:line="300" w:lineRule="auto"/>
        <w:ind w:left="284"/>
        <w:jc w:val="both"/>
      </w:pPr>
      <w:r w:rsidRPr="00FA3A0E">
        <w:rPr>
          <w:b/>
        </w:rPr>
        <w:t>13.3.</w:t>
      </w:r>
      <w:r w:rsidRPr="00FA3A0E">
        <w:t xml:space="preserve"> Após a abertura da sessão pública virtual não caberá desistência da proposta, salvo por motivo justo, decorrente de fato superveniente e aceito pelo Pregoeiro.</w:t>
      </w:r>
    </w:p>
    <w:p w14:paraId="6859CAC1" w14:textId="77777777" w:rsidR="00FA3A0E" w:rsidRPr="00FA3A0E" w:rsidRDefault="00FA3A0E" w:rsidP="00FA3A0E">
      <w:pPr>
        <w:spacing w:line="300" w:lineRule="auto"/>
        <w:ind w:left="284"/>
        <w:jc w:val="both"/>
      </w:pPr>
      <w:r w:rsidRPr="00FA3A0E">
        <w:rPr>
          <w:b/>
        </w:rPr>
        <w:t>13.4.</w:t>
      </w:r>
      <w:r w:rsidRPr="00FA3A0E">
        <w:t xml:space="preserve"> O licitante será responsável por todas as transações que forem efetuadas em seu nome no sistema eletrônico, assumindo como firmes e verdadeiras suas propostas e lances.</w:t>
      </w:r>
    </w:p>
    <w:p w14:paraId="57C447F2" w14:textId="77777777" w:rsidR="00FA3A0E" w:rsidRPr="00FA3A0E" w:rsidRDefault="00FA3A0E" w:rsidP="00FA3A0E">
      <w:pPr>
        <w:spacing w:line="300" w:lineRule="auto"/>
        <w:ind w:left="709" w:hanging="425"/>
        <w:jc w:val="both"/>
      </w:pPr>
    </w:p>
    <w:p w14:paraId="2008F618" w14:textId="77777777" w:rsidR="00FA3A0E" w:rsidRPr="00FA3A0E" w:rsidRDefault="00FA3A0E" w:rsidP="00FA3A0E">
      <w:pPr>
        <w:tabs>
          <w:tab w:val="num" w:pos="-4253"/>
        </w:tabs>
        <w:spacing w:line="300" w:lineRule="auto"/>
        <w:jc w:val="both"/>
        <w:rPr>
          <w:color w:val="000000"/>
        </w:rPr>
      </w:pPr>
      <w:r w:rsidRPr="00FA3A0E">
        <w:rPr>
          <w:b/>
          <w:color w:val="000000"/>
        </w:rPr>
        <w:t>14.</w:t>
      </w:r>
      <w:r w:rsidRPr="00FA3A0E">
        <w:rPr>
          <w:color w:val="000000"/>
        </w:rPr>
        <w:t xml:space="preserve"> Durante a sessão pública, a comunicação entre o Pregoeiro e as </w:t>
      </w:r>
      <w:r w:rsidRPr="00FA3A0E">
        <w:rPr>
          <w:b/>
          <w:color w:val="000000"/>
        </w:rPr>
        <w:t>licitantes</w:t>
      </w:r>
      <w:r w:rsidRPr="00FA3A0E">
        <w:rPr>
          <w:color w:val="000000"/>
        </w:rPr>
        <w:t xml:space="preserve"> ocorrerá exclusivamente mediante troca de mensagens, em campo próprio do sistema eletrônico.</w:t>
      </w:r>
    </w:p>
    <w:p w14:paraId="12D5AEC5" w14:textId="77777777" w:rsidR="00FA3A0E" w:rsidRPr="00FA3A0E" w:rsidRDefault="00FA3A0E" w:rsidP="00FA3A0E">
      <w:pPr>
        <w:tabs>
          <w:tab w:val="num" w:pos="1134"/>
        </w:tabs>
        <w:spacing w:line="300" w:lineRule="auto"/>
        <w:ind w:left="847"/>
        <w:jc w:val="both"/>
      </w:pPr>
    </w:p>
    <w:p w14:paraId="2A9E69F3" w14:textId="77777777" w:rsidR="00FA3A0E" w:rsidRPr="00FA3A0E" w:rsidRDefault="00FA3A0E" w:rsidP="00FA3A0E">
      <w:pPr>
        <w:spacing w:line="300" w:lineRule="auto"/>
        <w:jc w:val="both"/>
      </w:pPr>
      <w:r w:rsidRPr="00FA3A0E">
        <w:rPr>
          <w:b/>
        </w:rPr>
        <w:t>15.</w:t>
      </w:r>
      <w:r w:rsidRPr="00FA3A0E">
        <w:t xml:space="preserve"> Cabe à </w:t>
      </w:r>
      <w:r w:rsidRPr="00FA3A0E">
        <w:rPr>
          <w:b/>
        </w:rPr>
        <w:t>licitante</w:t>
      </w:r>
      <w:r w:rsidRPr="00FA3A0E">
        <w:t xml:space="preserve"> acompanhar as operações no sistema eletrônico durante a sessão pública do </w:t>
      </w:r>
      <w:r w:rsidRPr="00FA3A0E">
        <w:rPr>
          <w:b/>
        </w:rPr>
        <w:t>Pregão</w:t>
      </w:r>
      <w:r w:rsidRPr="00FA3A0E">
        <w:t>, ficando responsável pelo ônus decorrente da perda de negócios diante da inobservância de qualquer mensagem emitida pelo sistema ou de sua desconexão.</w:t>
      </w:r>
    </w:p>
    <w:p w14:paraId="1A535377" w14:textId="77777777" w:rsidR="00FA3A0E" w:rsidRPr="00FA3A0E" w:rsidRDefault="00FA3A0E" w:rsidP="00FA3A0E">
      <w:pPr>
        <w:pStyle w:val="PargrafodaLista"/>
        <w:spacing w:line="300" w:lineRule="auto"/>
        <w:jc w:val="both"/>
      </w:pPr>
    </w:p>
    <w:p w14:paraId="09B5BAF3" w14:textId="77777777" w:rsidR="00FA3A0E" w:rsidRPr="00FA3A0E" w:rsidRDefault="00FA3A0E" w:rsidP="00FA3A0E">
      <w:pPr>
        <w:spacing w:line="300" w:lineRule="auto"/>
        <w:ind w:left="426"/>
        <w:jc w:val="both"/>
        <w:rPr>
          <w:bCs/>
        </w:rPr>
      </w:pPr>
      <w:r w:rsidRPr="00FA3A0E">
        <w:rPr>
          <w:b/>
        </w:rPr>
        <w:t xml:space="preserve">15.1. </w:t>
      </w:r>
      <w:r w:rsidRPr="00FA3A0E">
        <w:rPr>
          <w:bCs/>
        </w:rPr>
        <w:t>É obrigação do licitante o retorno aos trabalhos na hora e data designadas após a suspensão da sessão. A suspensão da sessão, data e hora de retorno serão comunicadas a todos através do Chat e quando possível também será realizada a suspensão da sessão via sistema.</w:t>
      </w:r>
    </w:p>
    <w:p w14:paraId="1BD1B108" w14:textId="77777777" w:rsidR="00FA3A0E" w:rsidRPr="00FA3A0E" w:rsidRDefault="00FA3A0E" w:rsidP="00FA3A0E">
      <w:pPr>
        <w:spacing w:line="300" w:lineRule="auto"/>
        <w:ind w:left="993" w:hanging="567"/>
        <w:rPr>
          <w:b/>
        </w:rPr>
      </w:pPr>
    </w:p>
    <w:p w14:paraId="56812E96"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SEÇÃO VI - DA CLASSIFICAÇÃO DAS PROPOSTAS</w:t>
      </w:r>
    </w:p>
    <w:p w14:paraId="34E5108D" w14:textId="77777777" w:rsidR="00FA3A0E" w:rsidRPr="00FA3A0E" w:rsidRDefault="00FA3A0E" w:rsidP="00FA3A0E">
      <w:pPr>
        <w:spacing w:line="300" w:lineRule="auto"/>
        <w:rPr>
          <w:b/>
        </w:rPr>
      </w:pPr>
    </w:p>
    <w:p w14:paraId="52B8C5D1" w14:textId="77777777" w:rsidR="00FA3A0E" w:rsidRPr="00FA3A0E" w:rsidRDefault="00FA3A0E" w:rsidP="00FA3A0E">
      <w:pPr>
        <w:spacing w:line="300" w:lineRule="auto"/>
        <w:jc w:val="both"/>
      </w:pPr>
      <w:r w:rsidRPr="00FA3A0E">
        <w:rPr>
          <w:b/>
        </w:rPr>
        <w:t>16.</w:t>
      </w:r>
      <w:r w:rsidRPr="00FA3A0E">
        <w:t xml:space="preserve"> O </w:t>
      </w:r>
      <w:r w:rsidRPr="00FA3A0E">
        <w:rPr>
          <w:b/>
        </w:rPr>
        <w:t>Pregoeiro</w:t>
      </w:r>
      <w:r w:rsidRPr="00FA3A0E">
        <w:t xml:space="preserve"> verificará as propostas apresentadas e desclassificará, motivadamente, aquelas que não estejam em conformidade com os requisitos estabelecidos neste Edital.</w:t>
      </w:r>
    </w:p>
    <w:p w14:paraId="6085D817" w14:textId="77777777" w:rsidR="00FA3A0E" w:rsidRPr="00FA3A0E" w:rsidRDefault="00FA3A0E" w:rsidP="00FA3A0E">
      <w:pPr>
        <w:tabs>
          <w:tab w:val="num" w:pos="0"/>
        </w:tabs>
        <w:spacing w:line="300" w:lineRule="auto"/>
        <w:ind w:left="708"/>
        <w:jc w:val="both"/>
        <w:rPr>
          <w:bCs/>
        </w:rPr>
      </w:pPr>
      <w:r w:rsidRPr="00FA3A0E">
        <w:rPr>
          <w:b/>
        </w:rPr>
        <w:t xml:space="preserve">16.1. </w:t>
      </w:r>
      <w:r w:rsidRPr="00FA3A0E">
        <w:rPr>
          <w:bCs/>
        </w:rPr>
        <w:t>O Pregoeiro deverá suspender a sessão pública do Pregão quando constatar que a avaliação da conformidade das propostas, de que trata o art. 28 do Decreto n.º 10.024/2019, irá perdurar por mais de um dia.</w:t>
      </w:r>
    </w:p>
    <w:p w14:paraId="1CEAA2EF" w14:textId="77777777" w:rsidR="00FA3A0E" w:rsidRPr="00FA3A0E" w:rsidRDefault="00FA3A0E" w:rsidP="00FA3A0E">
      <w:pPr>
        <w:tabs>
          <w:tab w:val="num" w:pos="0"/>
        </w:tabs>
        <w:spacing w:line="300" w:lineRule="auto"/>
        <w:ind w:left="1416"/>
        <w:jc w:val="both"/>
        <w:rPr>
          <w:bCs/>
        </w:rPr>
      </w:pPr>
      <w:r w:rsidRPr="00FA3A0E">
        <w:rPr>
          <w:b/>
        </w:rPr>
        <w:t xml:space="preserve">16.1.1. </w:t>
      </w:r>
      <w:r w:rsidRPr="00FA3A0E">
        <w:rPr>
          <w:bCs/>
        </w:rPr>
        <w:t>Após a suspensão da sessão pública, o Pregoeiro enviará, via chat, mensagens às licitantes informando a data e o horário previstos para o início da oferta de lances.</w:t>
      </w:r>
    </w:p>
    <w:p w14:paraId="7079675D" w14:textId="77777777" w:rsidR="00FA3A0E" w:rsidRPr="00FA3A0E" w:rsidRDefault="00FA3A0E" w:rsidP="00FA3A0E">
      <w:pPr>
        <w:tabs>
          <w:tab w:val="num" w:pos="1134"/>
        </w:tabs>
        <w:spacing w:line="300" w:lineRule="auto"/>
        <w:ind w:left="847"/>
        <w:jc w:val="both"/>
      </w:pPr>
    </w:p>
    <w:p w14:paraId="7C7F51FE" w14:textId="77777777" w:rsidR="00FA3A0E" w:rsidRPr="00FA3A0E" w:rsidRDefault="00FA3A0E" w:rsidP="00FA3A0E">
      <w:pPr>
        <w:tabs>
          <w:tab w:val="num" w:pos="1134"/>
        </w:tabs>
        <w:spacing w:line="300" w:lineRule="auto"/>
        <w:jc w:val="both"/>
      </w:pPr>
      <w:r w:rsidRPr="00FA3A0E">
        <w:rPr>
          <w:b/>
        </w:rPr>
        <w:t>17.</w:t>
      </w:r>
      <w:r w:rsidRPr="00FA3A0E">
        <w:t xml:space="preserve"> Somente as </w:t>
      </w:r>
      <w:r w:rsidRPr="00FA3A0E">
        <w:rPr>
          <w:b/>
        </w:rPr>
        <w:t>licitantes</w:t>
      </w:r>
      <w:r w:rsidRPr="00FA3A0E">
        <w:t xml:space="preserve"> com propostas classificadas participarão da fase de lances.</w:t>
      </w:r>
    </w:p>
    <w:p w14:paraId="3EC40396" w14:textId="77777777" w:rsidR="00FA3A0E" w:rsidRPr="00FA3A0E" w:rsidRDefault="00FA3A0E" w:rsidP="00FA3A0E">
      <w:pPr>
        <w:spacing w:line="300" w:lineRule="auto"/>
        <w:ind w:left="284"/>
        <w:jc w:val="both"/>
      </w:pPr>
      <w:r w:rsidRPr="00FA3A0E">
        <w:rPr>
          <w:b/>
        </w:rPr>
        <w:t>17.1.</w:t>
      </w:r>
      <w:r w:rsidRPr="00FA3A0E">
        <w:t xml:space="preserve"> O Pregoeiro não poderá desclassificar propostas em razão da oferta de valores acima do preço inicialmente orçado pela Administração na etapa anterior à formulação de lances (Acórdão TCU n.º 934/2007- 1.ª Câmara).</w:t>
      </w:r>
    </w:p>
    <w:p w14:paraId="00CA5BFA" w14:textId="77777777" w:rsidR="00FA3A0E" w:rsidRPr="00FA3A0E" w:rsidRDefault="00FA3A0E" w:rsidP="00FA3A0E">
      <w:pPr>
        <w:spacing w:line="300" w:lineRule="auto"/>
        <w:ind w:left="1701"/>
        <w:jc w:val="both"/>
      </w:pPr>
    </w:p>
    <w:p w14:paraId="6E37280F"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SEÇÃO VII - DA FORMULAÇÃO DE LANCES</w:t>
      </w:r>
    </w:p>
    <w:p w14:paraId="5508C807" w14:textId="77777777" w:rsidR="00FA3A0E" w:rsidRPr="00FA3A0E" w:rsidRDefault="00FA3A0E" w:rsidP="00FA3A0E">
      <w:pPr>
        <w:tabs>
          <w:tab w:val="num" w:pos="1134"/>
        </w:tabs>
        <w:spacing w:line="300" w:lineRule="auto"/>
        <w:rPr>
          <w:b/>
        </w:rPr>
      </w:pPr>
    </w:p>
    <w:p w14:paraId="4CEE8E3B" w14:textId="77777777" w:rsidR="00FA3A0E" w:rsidRPr="00FA3A0E" w:rsidRDefault="00FA3A0E" w:rsidP="00FA3A0E">
      <w:pPr>
        <w:tabs>
          <w:tab w:val="num" w:pos="1134"/>
        </w:tabs>
        <w:spacing w:line="300" w:lineRule="auto"/>
        <w:jc w:val="both"/>
      </w:pPr>
      <w:r w:rsidRPr="00FA3A0E">
        <w:rPr>
          <w:b/>
        </w:rPr>
        <w:t>18.</w:t>
      </w:r>
      <w:r w:rsidRPr="00FA3A0E">
        <w:t xml:space="preserve"> Aberta a etapa competitiva, as </w:t>
      </w:r>
      <w:r w:rsidRPr="00FA3A0E">
        <w:rPr>
          <w:b/>
        </w:rPr>
        <w:t>licitantes</w:t>
      </w:r>
      <w:r w:rsidRPr="00FA3A0E">
        <w:t xml:space="preserve"> classificadas poderão encaminhar lances sucessivos, exclusivamente por meio do sistema eletrônico, sendo imediatamente informados do horário e valor consignados no registro de cada lance.</w:t>
      </w:r>
    </w:p>
    <w:p w14:paraId="24D1DE0A" w14:textId="77777777" w:rsidR="00FA3A0E" w:rsidRPr="00FA3A0E" w:rsidRDefault="00FA3A0E" w:rsidP="00FA3A0E">
      <w:pPr>
        <w:tabs>
          <w:tab w:val="num" w:pos="284"/>
        </w:tabs>
        <w:spacing w:line="300" w:lineRule="auto"/>
        <w:jc w:val="both"/>
      </w:pPr>
      <w:r w:rsidRPr="00FA3A0E">
        <w:tab/>
      </w:r>
      <w:r w:rsidRPr="00FA3A0E">
        <w:rPr>
          <w:b/>
          <w:bCs/>
        </w:rPr>
        <w:t>18.1.</w:t>
      </w:r>
      <w:r w:rsidRPr="00FA3A0E">
        <w:t xml:space="preserve"> </w:t>
      </w:r>
      <w:r w:rsidRPr="00FA3A0E">
        <w:rPr>
          <w:color w:val="000000" w:themeColor="text1"/>
          <w:lang w:eastAsia="en-US"/>
        </w:rPr>
        <w:t>Caso o licitante não apresente lances, concorrerá com o valor de sua proposta.</w:t>
      </w:r>
    </w:p>
    <w:p w14:paraId="223FF330" w14:textId="77777777" w:rsidR="00FA3A0E" w:rsidRPr="00FA3A0E" w:rsidRDefault="00FA3A0E" w:rsidP="00FA3A0E">
      <w:pPr>
        <w:tabs>
          <w:tab w:val="num" w:pos="1134"/>
        </w:tabs>
        <w:spacing w:line="300" w:lineRule="auto"/>
        <w:rPr>
          <w:b/>
        </w:rPr>
      </w:pPr>
    </w:p>
    <w:p w14:paraId="0A612BD8" w14:textId="77777777" w:rsidR="00FA3A0E" w:rsidRPr="00FA3A0E" w:rsidRDefault="00FA3A0E" w:rsidP="00FA3A0E">
      <w:pPr>
        <w:tabs>
          <w:tab w:val="num" w:pos="1134"/>
        </w:tabs>
        <w:spacing w:line="300" w:lineRule="auto"/>
        <w:jc w:val="both"/>
      </w:pPr>
      <w:r w:rsidRPr="00FA3A0E">
        <w:rPr>
          <w:b/>
        </w:rPr>
        <w:t>19.</w:t>
      </w:r>
      <w:r w:rsidRPr="00FA3A0E">
        <w:t xml:space="preserve"> A </w:t>
      </w:r>
      <w:r w:rsidRPr="00FA3A0E">
        <w:rPr>
          <w:b/>
        </w:rPr>
        <w:t>licitante</w:t>
      </w:r>
      <w:r w:rsidRPr="00FA3A0E">
        <w:t xml:space="preserve"> somente poderá oferecer lance inferior ou percentual de desconto superior ao último por ela ofertado e registrado no sistema. e conforme as regras estabelecidas no edital sobre lances de valores ou de desconto, bem como os intervalos mínimos de diferença.</w:t>
      </w:r>
    </w:p>
    <w:p w14:paraId="4CDBA1CF" w14:textId="77777777" w:rsidR="00FA3A0E" w:rsidRPr="00FA3A0E" w:rsidRDefault="00FA3A0E" w:rsidP="00FA3A0E">
      <w:pPr>
        <w:tabs>
          <w:tab w:val="num" w:pos="1134"/>
        </w:tabs>
        <w:spacing w:line="300" w:lineRule="auto"/>
        <w:jc w:val="both"/>
        <w:rPr>
          <w:b/>
        </w:rPr>
      </w:pPr>
    </w:p>
    <w:p w14:paraId="20DB5FB6" w14:textId="77777777" w:rsidR="00FA3A0E" w:rsidRPr="00FA3A0E" w:rsidRDefault="00FA3A0E" w:rsidP="00FA3A0E">
      <w:pPr>
        <w:tabs>
          <w:tab w:val="num" w:pos="1134"/>
        </w:tabs>
        <w:spacing w:line="300" w:lineRule="auto"/>
        <w:jc w:val="both"/>
      </w:pPr>
      <w:r w:rsidRPr="00FA3A0E">
        <w:rPr>
          <w:b/>
        </w:rPr>
        <w:t>20.</w:t>
      </w:r>
      <w:r w:rsidRPr="00FA3A0E">
        <w:t xml:space="preserve"> Durante o transcurso da sessão, as </w:t>
      </w:r>
      <w:r w:rsidRPr="00FA3A0E">
        <w:rPr>
          <w:b/>
        </w:rPr>
        <w:t>licitantes</w:t>
      </w:r>
      <w:r w:rsidRPr="00FA3A0E">
        <w:t xml:space="preserve"> serão informadas, em tempo real, do valor do menor lance registrado, mantendo-se em sigilo a identificação do ofertante.</w:t>
      </w:r>
    </w:p>
    <w:p w14:paraId="1AF396F8" w14:textId="77777777" w:rsidR="00FA3A0E" w:rsidRPr="00FA3A0E" w:rsidRDefault="00FA3A0E" w:rsidP="00FA3A0E">
      <w:pPr>
        <w:tabs>
          <w:tab w:val="num" w:pos="1134"/>
        </w:tabs>
        <w:spacing w:line="300" w:lineRule="auto"/>
        <w:ind w:left="426" w:hanging="426"/>
        <w:jc w:val="both"/>
        <w:rPr>
          <w:b/>
        </w:rPr>
      </w:pPr>
    </w:p>
    <w:p w14:paraId="0DF3775F" w14:textId="77777777" w:rsidR="00FA3A0E" w:rsidRPr="00FA3A0E" w:rsidRDefault="00FA3A0E" w:rsidP="00FA3A0E">
      <w:pPr>
        <w:tabs>
          <w:tab w:val="num" w:pos="1134"/>
        </w:tabs>
        <w:spacing w:line="300" w:lineRule="auto"/>
        <w:ind w:left="426" w:hanging="426"/>
        <w:jc w:val="both"/>
      </w:pPr>
      <w:r w:rsidRPr="00FA3A0E">
        <w:rPr>
          <w:b/>
        </w:rPr>
        <w:t>21.</w:t>
      </w:r>
      <w:r w:rsidRPr="00FA3A0E">
        <w:t xml:space="preserve"> Em caso de empate, prevalecerá o lance recebido e registrado primeiro.</w:t>
      </w:r>
    </w:p>
    <w:p w14:paraId="503731BB" w14:textId="77777777" w:rsidR="00FA3A0E" w:rsidRPr="00FA3A0E" w:rsidRDefault="00FA3A0E" w:rsidP="00FA3A0E">
      <w:pPr>
        <w:tabs>
          <w:tab w:val="num" w:pos="1134"/>
        </w:tabs>
        <w:spacing w:line="300" w:lineRule="auto"/>
        <w:jc w:val="both"/>
        <w:rPr>
          <w:b/>
        </w:rPr>
      </w:pPr>
    </w:p>
    <w:p w14:paraId="707BB1F1" w14:textId="77777777" w:rsidR="00FA3A0E" w:rsidRPr="00FA3A0E" w:rsidRDefault="00FA3A0E" w:rsidP="00FA3A0E">
      <w:pPr>
        <w:tabs>
          <w:tab w:val="num" w:pos="1134"/>
        </w:tabs>
        <w:spacing w:line="300" w:lineRule="auto"/>
        <w:jc w:val="both"/>
      </w:pPr>
      <w:r w:rsidRPr="00FA3A0E">
        <w:rPr>
          <w:b/>
        </w:rPr>
        <w:t>22.</w:t>
      </w:r>
      <w:r w:rsidRPr="00FA3A0E">
        <w:t xml:space="preserve"> Os lances apresentados e levados em consideração para efeito de julgamento serão de exclusiva e total responsabilidade da </w:t>
      </w:r>
      <w:r w:rsidRPr="00FA3A0E">
        <w:rPr>
          <w:b/>
        </w:rPr>
        <w:t>licitante</w:t>
      </w:r>
      <w:r w:rsidRPr="00FA3A0E">
        <w:t>, não lhe cabendo o direito de pleitear qualquer alteração.</w:t>
      </w:r>
    </w:p>
    <w:p w14:paraId="546650AD" w14:textId="77777777" w:rsidR="00FA3A0E" w:rsidRPr="00FA3A0E" w:rsidRDefault="00FA3A0E" w:rsidP="00FA3A0E">
      <w:pPr>
        <w:tabs>
          <w:tab w:val="num" w:pos="1134"/>
        </w:tabs>
        <w:spacing w:line="300" w:lineRule="auto"/>
      </w:pPr>
    </w:p>
    <w:p w14:paraId="7431ECDD" w14:textId="77777777" w:rsidR="00FA3A0E" w:rsidRPr="00FA3A0E" w:rsidRDefault="00FA3A0E" w:rsidP="00FA3A0E">
      <w:pPr>
        <w:tabs>
          <w:tab w:val="num" w:pos="1134"/>
        </w:tabs>
        <w:spacing w:line="300" w:lineRule="auto"/>
        <w:ind w:left="708"/>
        <w:jc w:val="both"/>
      </w:pPr>
      <w:r w:rsidRPr="00FA3A0E">
        <w:rPr>
          <w:b/>
        </w:rPr>
        <w:lastRenderedPageBreak/>
        <w:t>22.1.</w:t>
      </w:r>
      <w:r w:rsidRPr="00FA3A0E">
        <w:t xml:space="preserve"> Na fase competitiva, o intervalo entre os lances enviados pelo mesmo licitante não poderá ser inferior a 20 (vinte) segundos e o intervalo entre lances de licitantes diferentes não poderá ser inferior a 3 (três) segundos (IN nº 3/2013-SLTI/MP).</w:t>
      </w:r>
    </w:p>
    <w:p w14:paraId="3A58C954" w14:textId="77777777" w:rsidR="00FA3A0E" w:rsidRPr="00FA3A0E" w:rsidRDefault="00FA3A0E" w:rsidP="00FA3A0E">
      <w:pPr>
        <w:spacing w:line="300" w:lineRule="auto"/>
        <w:jc w:val="both"/>
        <w:outlineLvl w:val="0"/>
      </w:pPr>
    </w:p>
    <w:p w14:paraId="7B307CD8" w14:textId="77777777" w:rsidR="00FA3A0E" w:rsidRPr="00FA3A0E" w:rsidRDefault="00FA3A0E" w:rsidP="00FA3A0E">
      <w:pPr>
        <w:spacing w:line="300" w:lineRule="auto"/>
        <w:jc w:val="both"/>
        <w:outlineLvl w:val="0"/>
      </w:pPr>
      <w:r w:rsidRPr="00FA3A0E">
        <w:rPr>
          <w:b/>
        </w:rPr>
        <w:t>23.</w:t>
      </w:r>
      <w:r w:rsidRPr="00FA3A0E">
        <w:t xml:space="preserve"> Durante a fase de lances, o Pregoeiro poderá excluir, justificadamente, lance cujo valor seja manifestamente inexequível.</w:t>
      </w:r>
    </w:p>
    <w:p w14:paraId="3EEB3D8A" w14:textId="77777777" w:rsidR="00FA3A0E" w:rsidRPr="00FA3A0E" w:rsidRDefault="00FA3A0E" w:rsidP="00FA3A0E">
      <w:pPr>
        <w:spacing w:line="300" w:lineRule="auto"/>
        <w:jc w:val="both"/>
        <w:rPr>
          <w:b/>
        </w:rPr>
      </w:pPr>
    </w:p>
    <w:p w14:paraId="61A4B265" w14:textId="77777777" w:rsidR="00FA3A0E" w:rsidRPr="00FA3A0E" w:rsidRDefault="00FA3A0E" w:rsidP="00FA3A0E">
      <w:pPr>
        <w:spacing w:line="300" w:lineRule="auto"/>
        <w:jc w:val="both"/>
      </w:pPr>
      <w:r w:rsidRPr="00FA3A0E">
        <w:rPr>
          <w:b/>
        </w:rPr>
        <w:t>24.</w:t>
      </w:r>
      <w:r w:rsidRPr="00FA3A0E">
        <w:t xml:space="preserve"> Se ocorrer a desconexão do Pregoeiro no decorrer da etapa de lances, e o sistema eletrônico permanecer acessível às </w:t>
      </w:r>
      <w:r w:rsidRPr="00FA3A0E">
        <w:rPr>
          <w:b/>
        </w:rPr>
        <w:t>licitantes,</w:t>
      </w:r>
      <w:r w:rsidRPr="00FA3A0E">
        <w:t xml:space="preserve"> os lances continuarão sendo recebidos, sem prejuízo dos atos realizados.</w:t>
      </w:r>
    </w:p>
    <w:p w14:paraId="065CAFAD" w14:textId="77777777" w:rsidR="00FA3A0E" w:rsidRPr="00FA3A0E" w:rsidRDefault="00FA3A0E" w:rsidP="00FA3A0E">
      <w:pPr>
        <w:spacing w:line="300" w:lineRule="auto"/>
        <w:jc w:val="both"/>
        <w:rPr>
          <w:b/>
        </w:rPr>
      </w:pPr>
    </w:p>
    <w:p w14:paraId="2CCC314D" w14:textId="77777777" w:rsidR="00FA3A0E" w:rsidRPr="00FA3A0E" w:rsidRDefault="00FA3A0E" w:rsidP="00FA3A0E">
      <w:pPr>
        <w:spacing w:line="300" w:lineRule="auto"/>
        <w:jc w:val="both"/>
      </w:pPr>
      <w:r w:rsidRPr="00FA3A0E">
        <w:rPr>
          <w:b/>
        </w:rPr>
        <w:t>25.</w:t>
      </w:r>
      <w:r w:rsidRPr="00FA3A0E">
        <w:t xml:space="preserve"> No caso de a desconexão do Pregoeiro persistir por tempo superior a 10 (dez) minutos, a sessão do </w:t>
      </w:r>
      <w:r w:rsidRPr="00FA3A0E">
        <w:rPr>
          <w:b/>
        </w:rPr>
        <w:t>Pregão</w:t>
      </w:r>
      <w:r w:rsidRPr="00FA3A0E">
        <w:t xml:space="preserve"> será suspensa automaticamente e terá reinício somente após comunicação expressa aos participantes no sítio www.comprasnet.gov.br.</w:t>
      </w:r>
    </w:p>
    <w:p w14:paraId="308C2C51" w14:textId="77777777" w:rsidR="00FA3A0E" w:rsidRPr="00FA3A0E" w:rsidRDefault="00FA3A0E" w:rsidP="00FA3A0E">
      <w:pPr>
        <w:spacing w:line="300" w:lineRule="auto"/>
        <w:jc w:val="both"/>
        <w:rPr>
          <w:b/>
          <w:bCs/>
        </w:rPr>
      </w:pPr>
    </w:p>
    <w:p w14:paraId="0C8CF4FF" w14:textId="77777777" w:rsidR="00FA3A0E" w:rsidRPr="00FA3A0E" w:rsidRDefault="00FA3A0E" w:rsidP="00FA3A0E">
      <w:pPr>
        <w:spacing w:line="300" w:lineRule="auto"/>
        <w:jc w:val="both"/>
      </w:pPr>
      <w:r w:rsidRPr="00FA3A0E">
        <w:rPr>
          <w:b/>
          <w:bCs/>
        </w:rPr>
        <w:t>26.</w:t>
      </w:r>
      <w:r w:rsidRPr="00FA3A0E">
        <w:t xml:space="preserve"> A Parte Específica definirá o modo de disputa, que poderá ser:</w:t>
      </w:r>
    </w:p>
    <w:p w14:paraId="0499E380" w14:textId="77777777" w:rsidR="00FA3A0E" w:rsidRPr="00FA3A0E" w:rsidRDefault="00FA3A0E" w:rsidP="00FA3A0E">
      <w:pPr>
        <w:tabs>
          <w:tab w:val="left" w:pos="1035"/>
        </w:tabs>
        <w:spacing w:line="300" w:lineRule="auto"/>
        <w:ind w:left="708"/>
        <w:jc w:val="both"/>
      </w:pPr>
      <w:r w:rsidRPr="00FA3A0E">
        <w:rPr>
          <w:b/>
          <w:bCs/>
        </w:rPr>
        <w:t>26.1.</w:t>
      </w:r>
      <w:r w:rsidRPr="00FA3A0E">
        <w:t xml:space="preserve"> Modo de Disputa Aberto:</w:t>
      </w:r>
    </w:p>
    <w:p w14:paraId="4866372E" w14:textId="77777777" w:rsidR="00FA3A0E" w:rsidRPr="00FA3A0E" w:rsidRDefault="00FA3A0E" w:rsidP="00FA3A0E">
      <w:pPr>
        <w:tabs>
          <w:tab w:val="left" w:pos="1035"/>
        </w:tabs>
        <w:spacing w:line="300" w:lineRule="auto"/>
        <w:ind w:left="1416"/>
        <w:jc w:val="both"/>
      </w:pPr>
      <w:r w:rsidRPr="00FA3A0E">
        <w:rPr>
          <w:b/>
          <w:bCs/>
        </w:rPr>
        <w:t>26.1.1.</w:t>
      </w:r>
      <w:r w:rsidRPr="00FA3A0E">
        <w:t xml:space="preserve"> Será adotado para o envio de lances no pregão eletrônico quando o modo de disputa for “aberto”, apresentação de lances públicos e sucessivos pelos licitantes, com prorrogações.</w:t>
      </w:r>
    </w:p>
    <w:p w14:paraId="145FC34B" w14:textId="77777777" w:rsidR="00FA3A0E" w:rsidRPr="00FA3A0E" w:rsidRDefault="00FA3A0E" w:rsidP="00FA3A0E">
      <w:pPr>
        <w:tabs>
          <w:tab w:val="left" w:pos="1035"/>
        </w:tabs>
        <w:spacing w:line="300" w:lineRule="auto"/>
        <w:ind w:left="1416"/>
        <w:jc w:val="both"/>
      </w:pPr>
      <w:r w:rsidRPr="00FA3A0E">
        <w:rPr>
          <w:b/>
          <w:bCs/>
        </w:rPr>
        <w:t>26.1.2.</w:t>
      </w:r>
      <w:r w:rsidRPr="00FA3A0E">
        <w:t xml:space="preserve"> A etapa de lances da sessão pública terá duração de dez minutos e, após isso, será prorrogada automaticamente pelo sistema quando houver lance ofertado nos últimos dois minutos do período de duração da sessão pública.</w:t>
      </w:r>
    </w:p>
    <w:p w14:paraId="38D3D715" w14:textId="77777777" w:rsidR="00FA3A0E" w:rsidRPr="00FA3A0E" w:rsidRDefault="00FA3A0E" w:rsidP="00FA3A0E">
      <w:pPr>
        <w:spacing w:line="300" w:lineRule="auto"/>
        <w:ind w:left="1416"/>
        <w:jc w:val="both"/>
      </w:pPr>
      <w:r w:rsidRPr="00FA3A0E">
        <w:rPr>
          <w:b/>
          <w:bCs/>
        </w:rPr>
        <w:t>26.1.3.</w:t>
      </w:r>
      <w:r w:rsidRPr="00FA3A0E">
        <w:t xml:space="preserve"> A prorrogação automática da etapa de lances, de que trata o item anterior, será de dois minutos e ocorrerá sucessivamente sempre que houver lances enviados nesse período de prorrogação, inclusive no caso de lances intermediários.</w:t>
      </w:r>
    </w:p>
    <w:p w14:paraId="31EF1B5E" w14:textId="77777777" w:rsidR="00FA3A0E" w:rsidRPr="00FA3A0E" w:rsidRDefault="00FA3A0E" w:rsidP="00FA3A0E">
      <w:pPr>
        <w:spacing w:line="300" w:lineRule="auto"/>
        <w:ind w:left="1416"/>
        <w:jc w:val="both"/>
      </w:pPr>
      <w:r w:rsidRPr="00FA3A0E">
        <w:rPr>
          <w:b/>
          <w:bCs/>
        </w:rPr>
        <w:t>26.1.4.</w:t>
      </w:r>
      <w:r w:rsidRPr="00FA3A0E">
        <w:t xml:space="preserve"> Não havendo novos lances na forma estabelecida nos itens anteriores, a sessão pública encerrar-se-á automaticamente.</w:t>
      </w:r>
    </w:p>
    <w:p w14:paraId="3CF9BDB7" w14:textId="77777777" w:rsidR="00FA3A0E" w:rsidRPr="00FA3A0E" w:rsidRDefault="00FA3A0E" w:rsidP="00FA3A0E">
      <w:pPr>
        <w:spacing w:line="300" w:lineRule="auto"/>
        <w:ind w:left="1416"/>
        <w:jc w:val="both"/>
      </w:pPr>
      <w:r w:rsidRPr="00FA3A0E">
        <w:rPr>
          <w:b/>
          <w:bCs/>
        </w:rPr>
        <w:t>26.1.5.</w:t>
      </w:r>
      <w:r w:rsidRPr="00FA3A0E">
        <w:t xml:space="preserve"> Encerrada a fase competitiva sem que haja a prorrogação automática pelo sistema, poderá o pregoeiro, assessorado pela equipe de apoio, justificadamente, admitir o reinício da sessão pública de lances, em prol da consecução do melhor preço.</w:t>
      </w:r>
    </w:p>
    <w:p w14:paraId="35024261" w14:textId="77777777" w:rsidR="00FA3A0E" w:rsidRPr="00FA3A0E" w:rsidRDefault="00FA3A0E" w:rsidP="00FA3A0E">
      <w:pPr>
        <w:spacing w:line="300" w:lineRule="auto"/>
        <w:ind w:firstLine="708"/>
        <w:jc w:val="both"/>
      </w:pPr>
      <w:r w:rsidRPr="00FA3A0E">
        <w:rPr>
          <w:b/>
          <w:bCs/>
        </w:rPr>
        <w:t>26.2.</w:t>
      </w:r>
      <w:r w:rsidRPr="00FA3A0E">
        <w:t xml:space="preserve"> Modo de Disputa Aberto e Fechado:</w:t>
      </w:r>
    </w:p>
    <w:p w14:paraId="0982B8FB" w14:textId="77777777" w:rsidR="00FA3A0E" w:rsidRPr="00FA3A0E" w:rsidRDefault="00FA3A0E" w:rsidP="00FA3A0E">
      <w:pPr>
        <w:spacing w:line="300" w:lineRule="auto"/>
        <w:ind w:left="1416"/>
        <w:jc w:val="both"/>
      </w:pPr>
      <w:r w:rsidRPr="00FA3A0E">
        <w:rPr>
          <w:b/>
          <w:bCs/>
        </w:rPr>
        <w:t>26.2.1.</w:t>
      </w:r>
      <w:r w:rsidRPr="00FA3A0E">
        <w:t xml:space="preserve"> Será adotado para o envio de lances no pregão eletrônico o modo de disputa “aberto e fechado”, em que os licitantes apresentarão lances públicos e sucessivos, com lance final e fechado.</w:t>
      </w:r>
    </w:p>
    <w:p w14:paraId="76FF1FD1" w14:textId="77777777" w:rsidR="00FA3A0E" w:rsidRPr="00FA3A0E" w:rsidRDefault="00FA3A0E" w:rsidP="00FA3A0E">
      <w:pPr>
        <w:spacing w:line="300" w:lineRule="auto"/>
        <w:ind w:left="1416"/>
        <w:jc w:val="both"/>
      </w:pPr>
      <w:r w:rsidRPr="00FA3A0E">
        <w:rPr>
          <w:b/>
          <w:bCs/>
        </w:rPr>
        <w:t>26.2.2.</w:t>
      </w:r>
      <w:r w:rsidRPr="00FA3A0E">
        <w:t xml:space="preserve">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4747C54" w14:textId="764440E1" w:rsidR="00FA3A0E" w:rsidRPr="00FA3A0E" w:rsidRDefault="00FA3A0E" w:rsidP="00FA3A0E">
      <w:pPr>
        <w:spacing w:line="300" w:lineRule="auto"/>
        <w:ind w:left="1416"/>
        <w:jc w:val="both"/>
      </w:pPr>
      <w:r w:rsidRPr="00FA3A0E">
        <w:rPr>
          <w:b/>
          <w:bCs/>
        </w:rPr>
        <w:lastRenderedPageBreak/>
        <w:t>26.2.3.</w:t>
      </w:r>
      <w:r w:rsidRPr="00FA3A0E">
        <w:t xml:space="preserve"> 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73D26F77" w14:textId="77777777" w:rsidR="00FA3A0E" w:rsidRPr="00FA3A0E" w:rsidRDefault="00FA3A0E" w:rsidP="00FA3A0E">
      <w:pPr>
        <w:spacing w:line="300" w:lineRule="auto"/>
        <w:ind w:left="1416"/>
        <w:jc w:val="both"/>
      </w:pPr>
      <w:r w:rsidRPr="00FA3A0E">
        <w:rPr>
          <w:b/>
          <w:bCs/>
        </w:rPr>
        <w:t>26.2.4.</w:t>
      </w:r>
      <w:r w:rsidRPr="00FA3A0E">
        <w:t xml:space="preserve">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6B0B16F9" w14:textId="77777777" w:rsidR="00FA3A0E" w:rsidRPr="00FA3A0E" w:rsidRDefault="00FA3A0E" w:rsidP="00FA3A0E">
      <w:pPr>
        <w:spacing w:line="300" w:lineRule="auto"/>
        <w:ind w:left="1416"/>
        <w:jc w:val="both"/>
      </w:pPr>
      <w:r w:rsidRPr="00FA3A0E">
        <w:rPr>
          <w:b/>
          <w:bCs/>
        </w:rPr>
        <w:t>26.2.5.</w:t>
      </w:r>
      <w:r w:rsidRPr="00FA3A0E">
        <w:t xml:space="preserve"> Após o término dos prazos estabelecidos nos itens anteriores, o sistema ordenará os lances segundo a ordem crescente de valores.</w:t>
      </w:r>
    </w:p>
    <w:p w14:paraId="237D3A48" w14:textId="77777777" w:rsidR="00FA3A0E" w:rsidRPr="00FA3A0E" w:rsidRDefault="00FA3A0E" w:rsidP="00FA3A0E">
      <w:pPr>
        <w:spacing w:line="300" w:lineRule="auto"/>
        <w:ind w:left="1416"/>
        <w:jc w:val="both"/>
      </w:pPr>
      <w:r w:rsidRPr="00FA3A0E">
        <w:rPr>
          <w:b/>
          <w:bCs/>
        </w:rPr>
        <w:t>26.2.6.</w:t>
      </w:r>
      <w:r w:rsidRPr="00FA3A0E">
        <w:t xml:space="preserve">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16319E52" w14:textId="77777777" w:rsidR="00FA3A0E" w:rsidRPr="00FA3A0E" w:rsidRDefault="00FA3A0E" w:rsidP="00FA3A0E">
      <w:pPr>
        <w:spacing w:line="300" w:lineRule="auto"/>
        <w:ind w:left="1416"/>
        <w:jc w:val="both"/>
      </w:pPr>
      <w:r w:rsidRPr="00FA3A0E">
        <w:rPr>
          <w:b/>
          <w:bCs/>
        </w:rPr>
        <w:t>26.2.7.</w:t>
      </w:r>
      <w:r w:rsidRPr="00FA3A0E">
        <w:t xml:space="preserve"> Poderá o pregoeiro, auxiliado pela equipe de apoio, justificadamente, admitir o reinício da etapa fechada, caso nenhum licitante classificado na etapa de lance fechado atender às exigências de habilitação.</w:t>
      </w:r>
    </w:p>
    <w:p w14:paraId="0893722E" w14:textId="77777777" w:rsidR="00FA3A0E" w:rsidRPr="00FA3A0E" w:rsidRDefault="00FA3A0E" w:rsidP="00FA3A0E">
      <w:pPr>
        <w:tabs>
          <w:tab w:val="num" w:pos="1134"/>
        </w:tabs>
        <w:spacing w:line="300" w:lineRule="auto"/>
        <w:ind w:left="426" w:hanging="426"/>
        <w:jc w:val="both"/>
      </w:pPr>
    </w:p>
    <w:p w14:paraId="1B8FFFA4" w14:textId="77777777" w:rsidR="00FA3A0E" w:rsidRPr="00FA3A0E" w:rsidRDefault="00FA3A0E" w:rsidP="00FA3A0E">
      <w:pPr>
        <w:autoSpaceDE w:val="0"/>
        <w:autoSpaceDN w:val="0"/>
        <w:adjustRightInd w:val="0"/>
        <w:spacing w:line="300" w:lineRule="auto"/>
        <w:jc w:val="both"/>
        <w:rPr>
          <w:rFonts w:eastAsia="Calibri"/>
          <w:lang w:eastAsia="en-US"/>
        </w:rPr>
      </w:pPr>
      <w:r w:rsidRPr="00FA3A0E">
        <w:rPr>
          <w:rFonts w:eastAsia="Calibri"/>
          <w:b/>
          <w:bCs/>
          <w:lang w:eastAsia="en-US"/>
        </w:rPr>
        <w:t xml:space="preserve">27. </w:t>
      </w:r>
      <w:r w:rsidRPr="00FA3A0E">
        <w:rPr>
          <w:rFonts w:eastAsia="Calibri"/>
          <w:lang w:eastAsia="en-US"/>
        </w:rPr>
        <w:t>O intervalo de diferença entre os lances será definido na Parte Específica.</w:t>
      </w:r>
    </w:p>
    <w:p w14:paraId="7E4F0181" w14:textId="77777777" w:rsidR="00FA3A0E" w:rsidRPr="00FA3A0E" w:rsidRDefault="00FA3A0E" w:rsidP="00FA3A0E">
      <w:pPr>
        <w:autoSpaceDE w:val="0"/>
        <w:autoSpaceDN w:val="0"/>
        <w:adjustRightInd w:val="0"/>
        <w:spacing w:line="300" w:lineRule="auto"/>
        <w:rPr>
          <w:rFonts w:eastAsia="Calibri"/>
          <w:lang w:eastAsia="en-US"/>
        </w:rPr>
      </w:pPr>
    </w:p>
    <w:p w14:paraId="37F9A448" w14:textId="77777777" w:rsidR="00FA3A0E" w:rsidRPr="00FA3A0E" w:rsidRDefault="00FA3A0E" w:rsidP="00FA3A0E">
      <w:pPr>
        <w:autoSpaceDE w:val="0"/>
        <w:autoSpaceDN w:val="0"/>
        <w:adjustRightInd w:val="0"/>
        <w:spacing w:line="300" w:lineRule="auto"/>
        <w:rPr>
          <w:rFonts w:eastAsia="Calibri"/>
          <w:lang w:eastAsia="en-US"/>
        </w:rPr>
      </w:pPr>
    </w:p>
    <w:p w14:paraId="7F201FB7"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SEÇÃO VIII - DO BENEFÍCIO ÀS MICROEMPRESAS E EMPRESAS DE PEQUENO PORTE</w:t>
      </w:r>
    </w:p>
    <w:p w14:paraId="0E6DAD37" w14:textId="77777777" w:rsidR="00FA3A0E" w:rsidRPr="00FA3A0E" w:rsidRDefault="00FA3A0E" w:rsidP="00FA3A0E">
      <w:pPr>
        <w:spacing w:line="300" w:lineRule="auto"/>
        <w:rPr>
          <w:b/>
        </w:rPr>
      </w:pPr>
    </w:p>
    <w:p w14:paraId="209AC2AA" w14:textId="77777777" w:rsidR="00FA3A0E" w:rsidRPr="00FA3A0E" w:rsidRDefault="00FA3A0E" w:rsidP="00FA3A0E">
      <w:pPr>
        <w:spacing w:line="300" w:lineRule="auto"/>
        <w:jc w:val="both"/>
      </w:pPr>
      <w:r w:rsidRPr="00FA3A0E">
        <w:rPr>
          <w:b/>
        </w:rPr>
        <w:t>28.</w:t>
      </w:r>
      <w:r w:rsidRPr="00FA3A0E">
        <w:t xml:space="preserve"> Após a fase de lances, se a proposta mais bem classificada não tiver sido apresentada por microempresa ou empresa de pequeno porte, e houver proposta de microempresa ou empresa de pequeno porte que seja igual ou até 05% (cinco por cento) superior à proposta mais bem classificada, proceder-se-á da seguinte forma:</w:t>
      </w:r>
    </w:p>
    <w:p w14:paraId="4085DF1C" w14:textId="77777777" w:rsidR="00FA3A0E" w:rsidRPr="00FA3A0E" w:rsidRDefault="00FA3A0E" w:rsidP="00FA3A0E">
      <w:pPr>
        <w:spacing w:line="300" w:lineRule="auto"/>
        <w:ind w:left="426"/>
        <w:jc w:val="both"/>
      </w:pPr>
      <w:r w:rsidRPr="00FA3A0E">
        <w:rPr>
          <w:b/>
        </w:rPr>
        <w:t>28.1.</w:t>
      </w:r>
      <w:r w:rsidRPr="00FA3A0E">
        <w:t xml:space="preserve"> A microempresa ou a empresa de pequeno porte mais bem classificada poderá, no prazo de 5 (cinco) minutos, contados do envio da mensagem automática pelo sistema, apresentar uma última oferta, obrigatoriamente inferior à proposta do primeiro colocado, situação em que, atendidas as exigências habilitatórias e observado o valor estimado para a contratação, será adjudicado em seu favor o objeto deste </w:t>
      </w:r>
      <w:r w:rsidRPr="00FA3A0E">
        <w:rPr>
          <w:b/>
        </w:rPr>
        <w:t>Pregão</w:t>
      </w:r>
      <w:r w:rsidRPr="00FA3A0E">
        <w:t xml:space="preserve">; </w:t>
      </w:r>
    </w:p>
    <w:p w14:paraId="6ACD02DF" w14:textId="77777777" w:rsidR="00FA3A0E" w:rsidRPr="00FA3A0E" w:rsidRDefault="00FA3A0E" w:rsidP="00FA3A0E">
      <w:pPr>
        <w:spacing w:line="300" w:lineRule="auto"/>
        <w:ind w:left="426"/>
        <w:jc w:val="both"/>
      </w:pPr>
      <w:r w:rsidRPr="00FA3A0E">
        <w:rPr>
          <w:b/>
        </w:rPr>
        <w:t>28.2.</w:t>
      </w:r>
      <w:r w:rsidRPr="00FA3A0E">
        <w:t xml:space="preserve"> Não sendo vencedora a microempresa ou a empresa de pequeno porte mais bem classificada, na forma da subcondição anterior, o sistema, de forma automática, convocará as </w:t>
      </w:r>
      <w:r w:rsidRPr="00FA3A0E">
        <w:rPr>
          <w:b/>
        </w:rPr>
        <w:t>licitantes</w:t>
      </w:r>
      <w:r w:rsidRPr="00FA3A0E">
        <w:t xml:space="preserve"> remanescentes que porventura se enquadrem na situação descrita nesta condição, na ordem classificatória, para o exercício do mesmo direito;</w:t>
      </w:r>
    </w:p>
    <w:p w14:paraId="55F40CB6" w14:textId="77777777" w:rsidR="00FA3A0E" w:rsidRPr="00FA3A0E" w:rsidRDefault="00FA3A0E" w:rsidP="00FA3A0E">
      <w:pPr>
        <w:spacing w:line="300" w:lineRule="auto"/>
        <w:ind w:left="426"/>
        <w:jc w:val="both"/>
      </w:pPr>
      <w:r w:rsidRPr="00FA3A0E">
        <w:rPr>
          <w:b/>
        </w:rPr>
        <w:t>28.3.</w:t>
      </w:r>
      <w:r w:rsidRPr="00FA3A0E">
        <w:t xml:space="preserve"> No caso de equivalência dos valores apresentados pelas microempresas ou empresas de pequeno porte que se encontrem no intervalo estabelecido nesta condição, o sistema fará um </w:t>
      </w:r>
      <w:r w:rsidRPr="00FA3A0E">
        <w:lastRenderedPageBreak/>
        <w:t>sorteio eletrônico, definindo e convocando automaticamente a vencedora para o encaminhamento da oferta final do desempate;</w:t>
      </w:r>
    </w:p>
    <w:p w14:paraId="0E988AF2" w14:textId="77777777" w:rsidR="00FA3A0E" w:rsidRPr="00FA3A0E" w:rsidRDefault="00FA3A0E" w:rsidP="00FA3A0E">
      <w:pPr>
        <w:spacing w:line="300" w:lineRule="auto"/>
        <w:ind w:left="426"/>
        <w:jc w:val="both"/>
      </w:pPr>
      <w:r w:rsidRPr="00FA3A0E">
        <w:rPr>
          <w:b/>
        </w:rPr>
        <w:t>28.4.</w:t>
      </w:r>
      <w:r w:rsidRPr="00FA3A0E">
        <w:t xml:space="preserve"> A convocada que não apresentar proposta dentro do prazo de 05 (cinco) minutos, controlados pelo Sistema, decairá do direito previsto nos artigos 44 e 45 da Lei Complementar n.º 123/2006;</w:t>
      </w:r>
    </w:p>
    <w:p w14:paraId="0D171DD0" w14:textId="77777777" w:rsidR="00FA3A0E" w:rsidRPr="00FA3A0E" w:rsidRDefault="00FA3A0E" w:rsidP="00FA3A0E">
      <w:pPr>
        <w:spacing w:line="300" w:lineRule="auto"/>
        <w:ind w:left="426"/>
        <w:jc w:val="both"/>
      </w:pPr>
      <w:r w:rsidRPr="00FA3A0E">
        <w:rPr>
          <w:b/>
        </w:rPr>
        <w:t>28.5.</w:t>
      </w:r>
      <w:r w:rsidRPr="00FA3A0E">
        <w:t xml:space="preserve"> Na hipótese de não contratação nos termos previstos nesta Seção, o procedimento licitatório prossegue com as demais </w:t>
      </w:r>
      <w:r w:rsidRPr="00FA3A0E">
        <w:rPr>
          <w:b/>
        </w:rPr>
        <w:t>licitantes</w:t>
      </w:r>
      <w:r w:rsidRPr="00FA3A0E">
        <w:t>.</w:t>
      </w:r>
    </w:p>
    <w:p w14:paraId="4ADF7B5F" w14:textId="77777777" w:rsidR="00FA3A0E" w:rsidRPr="00FA3A0E" w:rsidRDefault="00FA3A0E" w:rsidP="00FA3A0E">
      <w:pPr>
        <w:spacing w:line="300" w:lineRule="auto"/>
      </w:pPr>
    </w:p>
    <w:p w14:paraId="7A8CB7EF"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SEÇÃO IX - DA NEGOCIAÇÃO</w:t>
      </w:r>
    </w:p>
    <w:p w14:paraId="03795685" w14:textId="77777777" w:rsidR="00FA3A0E" w:rsidRPr="00FA3A0E" w:rsidRDefault="00FA3A0E" w:rsidP="00FA3A0E">
      <w:pPr>
        <w:keepNext/>
        <w:tabs>
          <w:tab w:val="num" w:pos="1134"/>
        </w:tabs>
        <w:spacing w:line="300" w:lineRule="auto"/>
        <w:outlineLvl w:val="0"/>
        <w:rPr>
          <w:b/>
          <w:snapToGrid w:val="0"/>
          <w:kern w:val="28"/>
        </w:rPr>
      </w:pPr>
    </w:p>
    <w:p w14:paraId="60F8E82F" w14:textId="77777777" w:rsidR="00FA3A0E" w:rsidRPr="00FA3A0E" w:rsidRDefault="00FA3A0E" w:rsidP="00FA3A0E">
      <w:pPr>
        <w:spacing w:line="300" w:lineRule="auto"/>
        <w:jc w:val="both"/>
      </w:pPr>
      <w:r w:rsidRPr="00FA3A0E">
        <w:rPr>
          <w:b/>
        </w:rPr>
        <w:t>29.</w:t>
      </w:r>
      <w:r w:rsidRPr="00FA3A0E">
        <w:t xml:space="preserve"> O Pregoeiro poderá encaminhar contraproposta diretamente à </w:t>
      </w:r>
      <w:r w:rsidRPr="00FA3A0E">
        <w:rPr>
          <w:b/>
        </w:rPr>
        <w:t>licitante</w:t>
      </w:r>
      <w:r w:rsidRPr="00FA3A0E">
        <w:t xml:space="preserve"> que tenha apresentado o lance mais vantajoso, observado o critério de julgamento, o valor estimado para a contratação e as demais condições estabelecidas neste Edital.</w:t>
      </w:r>
    </w:p>
    <w:p w14:paraId="64B87603" w14:textId="77777777" w:rsidR="00FA3A0E" w:rsidRPr="00FA3A0E" w:rsidRDefault="00FA3A0E" w:rsidP="00FA3A0E">
      <w:pPr>
        <w:spacing w:line="300" w:lineRule="auto"/>
        <w:ind w:left="426"/>
        <w:jc w:val="both"/>
      </w:pPr>
      <w:r w:rsidRPr="00FA3A0E">
        <w:rPr>
          <w:b/>
        </w:rPr>
        <w:t>29.1.</w:t>
      </w:r>
      <w:r w:rsidRPr="00FA3A0E">
        <w:t xml:space="preserve"> A negociação será realizada por meio do sistema, podendo ser acompanhada pelas demais </w:t>
      </w:r>
      <w:r w:rsidRPr="00FA3A0E">
        <w:rPr>
          <w:b/>
        </w:rPr>
        <w:t>licitantes</w:t>
      </w:r>
      <w:r w:rsidRPr="00FA3A0E">
        <w:t>.</w:t>
      </w:r>
    </w:p>
    <w:p w14:paraId="13944947" w14:textId="77777777" w:rsidR="00FA3A0E" w:rsidRPr="00FA3A0E" w:rsidRDefault="00FA3A0E" w:rsidP="00FA3A0E">
      <w:pPr>
        <w:spacing w:line="300" w:lineRule="auto"/>
        <w:ind w:left="993" w:hanging="567"/>
      </w:pPr>
    </w:p>
    <w:p w14:paraId="3ACBE9C2"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SEÇÃO X – DO JULGAMENTO DA PROPOSTA VENCEDORA</w:t>
      </w:r>
    </w:p>
    <w:p w14:paraId="3BD37D76" w14:textId="77777777" w:rsidR="00FA3A0E" w:rsidRPr="00FA3A0E" w:rsidRDefault="00FA3A0E" w:rsidP="00FA3A0E">
      <w:pPr>
        <w:spacing w:line="300" w:lineRule="auto"/>
        <w:rPr>
          <w:b/>
        </w:rPr>
      </w:pPr>
    </w:p>
    <w:p w14:paraId="3B80E45F" w14:textId="77777777" w:rsidR="00FA3A0E" w:rsidRPr="00FA3A0E" w:rsidRDefault="00FA3A0E" w:rsidP="00FA3A0E">
      <w:pPr>
        <w:spacing w:line="300" w:lineRule="auto"/>
        <w:jc w:val="both"/>
      </w:pPr>
      <w:r w:rsidRPr="00FA3A0E">
        <w:rPr>
          <w:b/>
        </w:rPr>
        <w:t>30.</w:t>
      </w:r>
      <w:r w:rsidRPr="00FA3A0E">
        <w:t xml:space="preserve"> A</w:t>
      </w:r>
      <w:r w:rsidRPr="00FA3A0E">
        <w:rPr>
          <w:b/>
        </w:rPr>
        <w:t xml:space="preserve"> licitante classificada provisoriamente em primeiro lugar</w:t>
      </w:r>
      <w:r w:rsidRPr="00FA3A0E">
        <w:t xml:space="preserve"> deverá encaminhar a proposta de preço adequada ao último lance, em arquivo único, no prazo </w:t>
      </w:r>
      <w:r w:rsidRPr="00FA3A0E">
        <w:rPr>
          <w:b/>
        </w:rPr>
        <w:t>indicado no tópico “DADOS DO CERTAME”</w:t>
      </w:r>
      <w:r w:rsidRPr="00FA3A0E">
        <w:t xml:space="preserve">, contado da convocação efetuada pelo Pregoeiro por meio da opção “Enviar Anexo” no sistema COMPRASNET. Não será permitido o encaminhamento por e-mail, exceto se </w:t>
      </w:r>
      <w:r w:rsidRPr="00FA3A0E">
        <w:rPr>
          <w:b/>
        </w:rPr>
        <w:t>expressamente</w:t>
      </w:r>
      <w:r w:rsidRPr="00FA3A0E">
        <w:t xml:space="preserve"> determinado pelo Pregoeiro.</w:t>
      </w:r>
    </w:p>
    <w:p w14:paraId="729A5472" w14:textId="77777777" w:rsidR="00FA3A0E" w:rsidRPr="00FA3A0E" w:rsidRDefault="00FA3A0E" w:rsidP="00FA3A0E">
      <w:pPr>
        <w:spacing w:line="300" w:lineRule="auto"/>
        <w:ind w:left="426"/>
        <w:jc w:val="both"/>
      </w:pPr>
      <w:r w:rsidRPr="00FA3A0E">
        <w:rPr>
          <w:b/>
        </w:rPr>
        <w:t>30.1.</w:t>
      </w:r>
      <w:r w:rsidRPr="00FA3A0E">
        <w:t xml:space="preserve"> A Proposta de Preços deverá ser enviada devidamente preenchida, em um único arquivo, para leitura, preferencialmente, em programas de informática comuns, tais como, “Word”, “Excel”, “Adobe Reader” ou “BROffice”, podendo ainda ser compactado a critério do licitante.</w:t>
      </w:r>
    </w:p>
    <w:p w14:paraId="0323B6F1" w14:textId="77777777" w:rsidR="00FA3A0E" w:rsidRPr="00FA3A0E" w:rsidRDefault="00FA3A0E" w:rsidP="00FA3A0E">
      <w:pPr>
        <w:tabs>
          <w:tab w:val="num" w:pos="2552"/>
        </w:tabs>
        <w:spacing w:line="300" w:lineRule="auto"/>
        <w:ind w:left="426"/>
        <w:jc w:val="both"/>
      </w:pPr>
      <w:r w:rsidRPr="00FA3A0E">
        <w:rPr>
          <w:b/>
        </w:rPr>
        <w:t xml:space="preserve">30.2. </w:t>
      </w:r>
      <w:r w:rsidRPr="00FA3A0E">
        <w:t>Os documentos remetidos por meio da opção “Enviar Anexo” do sistema COMPRASNET poderão ser solicitados em original ou por cópia autenticada a qualquer momento, em prazo a ser estabelecido pelo Pregoeiro.</w:t>
      </w:r>
    </w:p>
    <w:p w14:paraId="334D5757" w14:textId="67DECCF6" w:rsidR="00FA3A0E" w:rsidRPr="00FA3A0E" w:rsidRDefault="00FA3A0E" w:rsidP="00FA3A0E">
      <w:pPr>
        <w:autoSpaceDE w:val="0"/>
        <w:autoSpaceDN w:val="0"/>
        <w:adjustRightInd w:val="0"/>
        <w:spacing w:line="300" w:lineRule="auto"/>
        <w:ind w:left="426"/>
        <w:jc w:val="both"/>
        <w:rPr>
          <w:b/>
        </w:rPr>
      </w:pPr>
      <w:r w:rsidRPr="00FA3A0E">
        <w:rPr>
          <w:b/>
        </w:rPr>
        <w:t>30.3.</w:t>
      </w:r>
      <w:r w:rsidRPr="00FA3A0E">
        <w:t xml:space="preserve"> Os originais ou cópias autenticadas, </w:t>
      </w:r>
      <w:r w:rsidRPr="00FA3A0E">
        <w:rPr>
          <w:b/>
          <w:u w:val="single"/>
        </w:rPr>
        <w:t>caso sejam solicitados</w:t>
      </w:r>
      <w:r w:rsidRPr="00FA3A0E">
        <w:t xml:space="preserve">, deverão ser encaminhados: </w:t>
      </w:r>
      <w:r w:rsidRPr="00D76081">
        <w:t>Sede CR</w:t>
      </w:r>
      <w:r w:rsidR="00D76081">
        <w:t>CI</w:t>
      </w:r>
      <w:r w:rsidRPr="00D76081">
        <w:t xml:space="preserve">MA, </w:t>
      </w:r>
      <w:r w:rsidR="00D76081" w:rsidRPr="00D76081">
        <w:t>Rua Pajeú, Qd. 07 - Ed. João Teodoro, N° 20, Calhau, São Luís – MA, CEP</w:t>
      </w:r>
      <w:r w:rsidR="00D76081">
        <w:t xml:space="preserve">: </w:t>
      </w:r>
      <w:r w:rsidR="00D76081" w:rsidRPr="00D76081">
        <w:t>65071-670</w:t>
      </w:r>
      <w:r w:rsidR="00D76081">
        <w:t>.</w:t>
      </w:r>
    </w:p>
    <w:p w14:paraId="391C8244" w14:textId="77777777" w:rsidR="00FA3A0E" w:rsidRPr="00FA3A0E" w:rsidRDefault="00FA3A0E" w:rsidP="00FA3A0E">
      <w:pPr>
        <w:tabs>
          <w:tab w:val="num" w:pos="3556"/>
        </w:tabs>
        <w:spacing w:line="300" w:lineRule="auto"/>
        <w:ind w:left="426"/>
        <w:jc w:val="both"/>
      </w:pPr>
      <w:r w:rsidRPr="00FA3A0E">
        <w:rPr>
          <w:b/>
        </w:rPr>
        <w:t>30.4.</w:t>
      </w:r>
      <w:r w:rsidRPr="00FA3A0E">
        <w:t xml:space="preserve"> Demais documentos e/ou exigências estarão dispostos na Parte Específica deste Edital.</w:t>
      </w:r>
    </w:p>
    <w:p w14:paraId="15BE467E" w14:textId="77777777" w:rsidR="00FA3A0E" w:rsidRPr="00FA3A0E" w:rsidRDefault="00FA3A0E" w:rsidP="00FA3A0E">
      <w:pPr>
        <w:tabs>
          <w:tab w:val="num" w:pos="2552"/>
          <w:tab w:val="num" w:pos="3556"/>
        </w:tabs>
        <w:spacing w:line="300" w:lineRule="auto"/>
        <w:ind w:left="426"/>
        <w:jc w:val="both"/>
        <w:rPr>
          <w:b/>
        </w:rPr>
      </w:pPr>
    </w:p>
    <w:p w14:paraId="3FA316CE" w14:textId="77777777" w:rsidR="00FA3A0E" w:rsidRPr="00FA3A0E" w:rsidRDefault="00FA3A0E" w:rsidP="00FA3A0E">
      <w:pPr>
        <w:tabs>
          <w:tab w:val="num" w:pos="2552"/>
          <w:tab w:val="num" w:pos="3556"/>
        </w:tabs>
        <w:spacing w:line="300" w:lineRule="auto"/>
        <w:jc w:val="both"/>
      </w:pPr>
      <w:r w:rsidRPr="00FA3A0E">
        <w:rPr>
          <w:b/>
          <w:bCs/>
        </w:rPr>
        <w:t>31.</w:t>
      </w:r>
      <w:r w:rsidRPr="00FA3A0E">
        <w:t xml:space="preserve"> A </w:t>
      </w:r>
      <w:r w:rsidRPr="00FA3A0E">
        <w:rPr>
          <w:b/>
        </w:rPr>
        <w:t>licitante</w:t>
      </w:r>
      <w:r w:rsidRPr="00FA3A0E">
        <w:t xml:space="preserve"> que abandonar o certame, deixando de enviar a documentação indicada nesta seção, será desclassificada e sujeitar-se-á às sanções previstas neste Edital.</w:t>
      </w:r>
    </w:p>
    <w:p w14:paraId="6EAEBE2A" w14:textId="77777777" w:rsidR="00FA3A0E" w:rsidRPr="00FA3A0E" w:rsidRDefault="00FA3A0E" w:rsidP="00FA3A0E">
      <w:pPr>
        <w:pStyle w:val="PargrafodaLista"/>
        <w:spacing w:line="300" w:lineRule="auto"/>
        <w:jc w:val="both"/>
      </w:pPr>
    </w:p>
    <w:p w14:paraId="40C24F96" w14:textId="77777777" w:rsidR="00FA3A0E" w:rsidRPr="00FA3A0E" w:rsidRDefault="00FA3A0E" w:rsidP="00FA3A0E">
      <w:pPr>
        <w:tabs>
          <w:tab w:val="num" w:pos="-4253"/>
        </w:tabs>
        <w:spacing w:line="300" w:lineRule="auto"/>
        <w:jc w:val="both"/>
      </w:pPr>
      <w:r w:rsidRPr="00FA3A0E">
        <w:rPr>
          <w:b/>
        </w:rPr>
        <w:t>32.</w:t>
      </w:r>
      <w:r w:rsidRPr="00FA3A0E">
        <w:t xml:space="preserve"> O Pregoeiro examinará a proposta mais bem classificada quanto à compatibilidade do preço ofertado com o valor estimado e à compatibilidade da proposta com as especificações técnicas do objeto.</w:t>
      </w:r>
    </w:p>
    <w:p w14:paraId="797410EB" w14:textId="77777777" w:rsidR="00FA3A0E" w:rsidRPr="00FA3A0E" w:rsidRDefault="00FA3A0E" w:rsidP="00FA3A0E">
      <w:pPr>
        <w:tabs>
          <w:tab w:val="num" w:pos="-4253"/>
        </w:tabs>
        <w:spacing w:line="300" w:lineRule="auto"/>
        <w:jc w:val="both"/>
      </w:pPr>
    </w:p>
    <w:p w14:paraId="74BA08FF" w14:textId="77777777" w:rsidR="00FA3A0E" w:rsidRPr="00FA3A0E" w:rsidRDefault="00FA3A0E" w:rsidP="00FA3A0E">
      <w:pPr>
        <w:tabs>
          <w:tab w:val="num" w:pos="-4253"/>
        </w:tabs>
        <w:spacing w:line="300" w:lineRule="auto"/>
        <w:ind w:left="708"/>
        <w:jc w:val="both"/>
      </w:pPr>
      <w:r w:rsidRPr="00FA3A0E">
        <w:rPr>
          <w:b/>
          <w:bCs/>
        </w:rPr>
        <w:lastRenderedPageBreak/>
        <w:t>32.1.</w:t>
      </w:r>
      <w:r w:rsidRPr="00FA3A0E">
        <w:t xml:space="preserve"> </w:t>
      </w:r>
      <w:r w:rsidRPr="00FA3A0E">
        <w:rPr>
          <w:color w:val="000000"/>
        </w:rPr>
        <w:t>Será desclassificada a proposta ou o lance vencedor, apresentar preço final superior ao preço máximo fixado (Acórdão nº 1455/2018 -TCU - Plenário), ou que apresentar preço manifestamente inexequível.</w:t>
      </w:r>
    </w:p>
    <w:p w14:paraId="0868A209" w14:textId="77777777" w:rsidR="00FA3A0E" w:rsidRPr="00FA3A0E" w:rsidRDefault="00FA3A0E" w:rsidP="00FA3A0E">
      <w:pPr>
        <w:spacing w:line="300" w:lineRule="auto"/>
        <w:ind w:left="1416"/>
        <w:jc w:val="both"/>
        <w:rPr>
          <w:b/>
          <w:color w:val="7030A0"/>
        </w:rPr>
      </w:pPr>
      <w:r w:rsidRPr="00FA3A0E">
        <w:rPr>
          <w:b/>
          <w:bCs/>
          <w:bdr w:val="none" w:sz="0" w:space="0" w:color="auto" w:frame="1"/>
        </w:rPr>
        <w:t>32.1.1.</w:t>
      </w:r>
      <w:r w:rsidRPr="00FA3A0E">
        <w:rPr>
          <w:bdr w:val="none" w:sz="0" w:space="0" w:color="auto" w:frame="1"/>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FA3A0E">
        <w:rPr>
          <w:i/>
          <w:color w:val="FF0000"/>
          <w:bdr w:val="none" w:sz="0" w:space="0" w:color="auto" w:frame="1"/>
        </w:rPr>
        <w:t> </w:t>
      </w:r>
    </w:p>
    <w:p w14:paraId="3BEFA904" w14:textId="77777777" w:rsidR="00FA3A0E" w:rsidRPr="00FA3A0E" w:rsidRDefault="00FA3A0E" w:rsidP="00FA3A0E">
      <w:pPr>
        <w:autoSpaceDE w:val="0"/>
        <w:autoSpaceDN w:val="0"/>
        <w:adjustRightInd w:val="0"/>
        <w:spacing w:line="300" w:lineRule="auto"/>
        <w:ind w:left="426"/>
        <w:jc w:val="both"/>
        <w:rPr>
          <w:color w:val="000000"/>
        </w:rPr>
      </w:pPr>
      <w:r w:rsidRPr="00FA3A0E">
        <w:rPr>
          <w:b/>
          <w:bCs/>
          <w:color w:val="000000"/>
        </w:rPr>
        <w:t xml:space="preserve">32.2. </w:t>
      </w:r>
      <w:r w:rsidRPr="00FA3A0E">
        <w:rPr>
          <w:color w:val="000000"/>
        </w:rPr>
        <w:t>O Pregoeiro</w:t>
      </w:r>
      <w:r w:rsidRPr="00FA3A0E">
        <w:rPr>
          <w:b/>
          <w:bCs/>
          <w:color w:val="000000"/>
        </w:rPr>
        <w:t xml:space="preserve"> </w:t>
      </w:r>
      <w:r w:rsidRPr="00FA3A0E">
        <w:rPr>
          <w:color w:val="000000"/>
        </w:rPr>
        <w:t xml:space="preserve">poderá solicitar parecer de técnicos pertencentes ao quadro de pessoal do Órgão Requisitante ou, ainda, de pessoas físicas ou jurídicas estranhas a ele, para orientar sua decisão. </w:t>
      </w:r>
    </w:p>
    <w:p w14:paraId="057BD5B9" w14:textId="77777777" w:rsidR="00FA3A0E" w:rsidRPr="00FA3A0E" w:rsidRDefault="00FA3A0E" w:rsidP="00FA3A0E">
      <w:pPr>
        <w:autoSpaceDE w:val="0"/>
        <w:autoSpaceDN w:val="0"/>
        <w:adjustRightInd w:val="0"/>
        <w:spacing w:line="300" w:lineRule="auto"/>
        <w:ind w:left="1416"/>
        <w:jc w:val="both"/>
        <w:rPr>
          <w:color w:val="000000"/>
        </w:rPr>
      </w:pPr>
      <w:r w:rsidRPr="00FA3A0E">
        <w:rPr>
          <w:b/>
          <w:bCs/>
          <w:color w:val="000000" w:themeColor="text1"/>
          <w:lang w:eastAsia="en-US"/>
        </w:rPr>
        <w:t>32.2.1.</w:t>
      </w:r>
      <w:r w:rsidRPr="00FA3A0E">
        <w:rPr>
          <w:color w:val="000000" w:themeColor="text1"/>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CA497E8" w14:textId="77777777" w:rsidR="00FA3A0E" w:rsidRPr="00FA3A0E" w:rsidRDefault="00FA3A0E" w:rsidP="00FA3A0E">
      <w:pPr>
        <w:autoSpaceDE w:val="0"/>
        <w:autoSpaceDN w:val="0"/>
        <w:adjustRightInd w:val="0"/>
        <w:spacing w:line="300" w:lineRule="auto"/>
        <w:ind w:left="426"/>
        <w:jc w:val="both"/>
        <w:rPr>
          <w:color w:val="000000"/>
        </w:rPr>
      </w:pPr>
      <w:r w:rsidRPr="00FA3A0E">
        <w:rPr>
          <w:b/>
          <w:bCs/>
          <w:color w:val="000000"/>
        </w:rPr>
        <w:t>32.3.</w:t>
      </w:r>
      <w:r w:rsidRPr="00FA3A0E">
        <w:rPr>
          <w:color w:val="000000"/>
        </w:rPr>
        <w:t xml:space="preserve"> </w:t>
      </w:r>
      <w:r w:rsidRPr="00FA3A0E">
        <w:rPr>
          <w:color w:val="000000" w:themeColor="text1"/>
          <w:lang w:eastAsia="en-US"/>
        </w:rPr>
        <w:t>O Pregoeiro poderá convocar o licitante para enviar documento digital complementar, por meio de funcionalidade disponível no sistema, em prazo indicado no Chat, sob pena de não aceitação da proposta.</w:t>
      </w:r>
    </w:p>
    <w:p w14:paraId="329F18F1" w14:textId="77777777" w:rsidR="00FA3A0E" w:rsidRPr="00FA3A0E" w:rsidRDefault="00FA3A0E" w:rsidP="00FA3A0E">
      <w:pPr>
        <w:autoSpaceDE w:val="0"/>
        <w:autoSpaceDN w:val="0"/>
        <w:adjustRightInd w:val="0"/>
        <w:spacing w:line="300" w:lineRule="auto"/>
        <w:ind w:left="1416"/>
        <w:jc w:val="both"/>
        <w:rPr>
          <w:color w:val="000000"/>
        </w:rPr>
      </w:pPr>
      <w:r w:rsidRPr="00FA3A0E">
        <w:rPr>
          <w:b/>
          <w:bCs/>
          <w:color w:val="000000" w:themeColor="text1"/>
          <w:lang w:eastAsia="en-US"/>
        </w:rPr>
        <w:t>32.3.1.</w:t>
      </w:r>
      <w:r w:rsidRPr="00FA3A0E">
        <w:rPr>
          <w:color w:val="000000" w:themeColor="text1"/>
          <w:lang w:eastAsia="en-US"/>
        </w:rPr>
        <w:t xml:space="preserve"> O prazo estabelecido poderá ser prorrogado pelo Pregoeiro por solicitação justificada do licitante, formulada antes de findo o prazo, e formalmente aceita pelo Pregoeiro. </w:t>
      </w:r>
    </w:p>
    <w:p w14:paraId="1C8C976A" w14:textId="77777777" w:rsidR="00FA3A0E" w:rsidRPr="00FA3A0E" w:rsidRDefault="00FA3A0E" w:rsidP="00FA3A0E">
      <w:pPr>
        <w:spacing w:line="300" w:lineRule="auto"/>
        <w:ind w:left="1416"/>
        <w:jc w:val="both"/>
        <w:rPr>
          <w:strike/>
        </w:rPr>
      </w:pPr>
      <w:r w:rsidRPr="00FA3A0E">
        <w:rPr>
          <w:b/>
          <w:bCs/>
          <w:lang w:eastAsia="en-US"/>
        </w:rPr>
        <w:t>32.3.2.</w:t>
      </w:r>
      <w:r w:rsidRPr="00FA3A0E">
        <w:rPr>
          <w:lang w:eastAsia="en-US"/>
        </w:rPr>
        <w:t xml:space="preserve">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155EB961" w14:textId="77777777" w:rsidR="00FA3A0E" w:rsidRPr="00FA3A0E" w:rsidRDefault="00FA3A0E" w:rsidP="00FA3A0E">
      <w:pPr>
        <w:autoSpaceDE w:val="0"/>
        <w:autoSpaceDN w:val="0"/>
        <w:adjustRightInd w:val="0"/>
        <w:spacing w:line="300" w:lineRule="auto"/>
        <w:ind w:left="426"/>
        <w:jc w:val="both"/>
        <w:rPr>
          <w:color w:val="000000"/>
        </w:rPr>
      </w:pPr>
      <w:r w:rsidRPr="00FA3A0E">
        <w:rPr>
          <w:b/>
          <w:bCs/>
          <w:color w:val="000000"/>
        </w:rPr>
        <w:t xml:space="preserve">32.4. </w:t>
      </w:r>
      <w:r w:rsidRPr="00FA3A0E">
        <w:rPr>
          <w:color w:val="000000"/>
        </w:rPr>
        <w:t xml:space="preserve">Não se considerará qualquer oferta de vantagem não prevista neste Edital, inclusive financiamentos subsidiados ou a fundo perdido. </w:t>
      </w:r>
    </w:p>
    <w:p w14:paraId="3F338543" w14:textId="77777777" w:rsidR="00FA3A0E" w:rsidRPr="00FA3A0E" w:rsidRDefault="00FA3A0E" w:rsidP="00FA3A0E">
      <w:pPr>
        <w:autoSpaceDE w:val="0"/>
        <w:autoSpaceDN w:val="0"/>
        <w:adjustRightInd w:val="0"/>
        <w:spacing w:line="300" w:lineRule="auto"/>
        <w:ind w:left="426"/>
        <w:jc w:val="both"/>
        <w:rPr>
          <w:color w:val="000000"/>
        </w:rPr>
      </w:pPr>
      <w:r w:rsidRPr="00FA3A0E">
        <w:rPr>
          <w:b/>
          <w:bCs/>
          <w:color w:val="000000"/>
        </w:rPr>
        <w:t xml:space="preserve">32.5. </w:t>
      </w:r>
      <w:r w:rsidRPr="00FA3A0E">
        <w:rPr>
          <w:color w:val="000000"/>
        </w:rPr>
        <w:t xml:space="preserve">Não se admitirá proposta que apresente valores simbólicos, irrisórios ou de valor zero, incompatíveis com os preços de mercado, exceto quando se referirem a materiais e instalações de propriedade da </w:t>
      </w:r>
      <w:r w:rsidRPr="00FA3A0E">
        <w:rPr>
          <w:b/>
          <w:bCs/>
          <w:color w:val="000000"/>
        </w:rPr>
        <w:t>licitante</w:t>
      </w:r>
      <w:r w:rsidRPr="00FA3A0E">
        <w:rPr>
          <w:color w:val="000000"/>
        </w:rPr>
        <w:t xml:space="preserve">, para os quais ela renuncie à parcela ou à totalidade de remuneração. </w:t>
      </w:r>
    </w:p>
    <w:p w14:paraId="368C2299" w14:textId="77777777" w:rsidR="00FA3A0E" w:rsidRPr="00FA3A0E" w:rsidRDefault="00FA3A0E" w:rsidP="00FA3A0E">
      <w:pPr>
        <w:tabs>
          <w:tab w:val="num" w:pos="1134"/>
        </w:tabs>
        <w:spacing w:line="300" w:lineRule="auto"/>
      </w:pPr>
      <w:bookmarkStart w:id="4" w:name="_Hlk26378998"/>
    </w:p>
    <w:p w14:paraId="39181775"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SEÇÃO XI - DA HABILITAÇÃO</w:t>
      </w:r>
    </w:p>
    <w:p w14:paraId="6C48AF1B" w14:textId="77777777" w:rsidR="00FA3A0E" w:rsidRPr="00FA3A0E" w:rsidRDefault="00FA3A0E" w:rsidP="00FA3A0E">
      <w:pPr>
        <w:autoSpaceDE w:val="0"/>
        <w:autoSpaceDN w:val="0"/>
        <w:adjustRightInd w:val="0"/>
        <w:spacing w:line="300" w:lineRule="auto"/>
        <w:rPr>
          <w:b/>
          <w:snapToGrid w:val="0"/>
          <w:kern w:val="28"/>
        </w:rPr>
      </w:pPr>
    </w:p>
    <w:p w14:paraId="3B728337" w14:textId="77777777" w:rsidR="00FA3A0E" w:rsidRPr="00FA3A0E" w:rsidRDefault="00FA3A0E" w:rsidP="00FA3A0E">
      <w:pPr>
        <w:spacing w:line="300" w:lineRule="auto"/>
        <w:jc w:val="both"/>
      </w:pPr>
      <w:r w:rsidRPr="00FA3A0E">
        <w:rPr>
          <w:b/>
          <w:bCs/>
          <w:lang w:eastAsia="ar-SA"/>
        </w:rPr>
        <w:t>33.</w:t>
      </w:r>
      <w:r w:rsidRPr="00FA3A0E">
        <w:rPr>
          <w:lang w:eastAsia="ar-SA"/>
        </w:rPr>
        <w:t xml:space="preserve"> Como condição prévia ao exame da documentação de habilitação</w:t>
      </w:r>
      <w:r w:rsidRPr="00FA3A0E">
        <w:t xml:space="preserve"> do licitante detentor da proposta </w:t>
      </w:r>
      <w:r w:rsidRPr="00FA3A0E">
        <w:rPr>
          <w:color w:val="000000" w:themeColor="text1"/>
        </w:rPr>
        <w:t>classificada em primeiro lugar</w:t>
      </w:r>
      <w:r w:rsidRPr="00FA3A0E">
        <w:rPr>
          <w:lang w:eastAsia="ar-SA"/>
        </w:rPr>
        <w:t xml:space="preserve">, </w:t>
      </w:r>
      <w:r w:rsidRPr="00FA3A0E">
        <w:t xml:space="preserve">o Pregoeiro </w:t>
      </w:r>
      <w:r w:rsidRPr="00FA3A0E">
        <w:rPr>
          <w:lang w:eastAsia="ar-SA"/>
        </w:rPr>
        <w:t>verificará o eventual descumprimento das condições de participação, especialmente quanto à</w:t>
      </w:r>
      <w:r w:rsidRPr="00FA3A0E">
        <w:t xml:space="preserve"> existência de sanção que impeça a participação no certame ou a futura contratação, mediante a consulta aos seguintes cadastros:</w:t>
      </w:r>
    </w:p>
    <w:p w14:paraId="332097BE" w14:textId="77777777" w:rsidR="00FA3A0E" w:rsidRPr="00FA3A0E" w:rsidRDefault="00FA3A0E" w:rsidP="00FA3A0E">
      <w:pPr>
        <w:spacing w:line="300" w:lineRule="auto"/>
        <w:jc w:val="both"/>
      </w:pPr>
    </w:p>
    <w:p w14:paraId="046A27CC" w14:textId="77777777" w:rsidR="00FA3A0E" w:rsidRPr="00FA3A0E" w:rsidRDefault="00FA3A0E" w:rsidP="00FA3A0E">
      <w:pPr>
        <w:spacing w:line="300" w:lineRule="auto"/>
        <w:ind w:left="708"/>
        <w:jc w:val="both"/>
      </w:pPr>
      <w:r w:rsidRPr="00FA3A0E">
        <w:rPr>
          <w:b/>
          <w:bCs/>
        </w:rPr>
        <w:lastRenderedPageBreak/>
        <w:t>33.1.</w:t>
      </w:r>
      <w:r w:rsidRPr="00FA3A0E">
        <w:t xml:space="preserve"> SICAF;</w:t>
      </w:r>
    </w:p>
    <w:p w14:paraId="7785736E" w14:textId="77777777" w:rsidR="00FA3A0E" w:rsidRPr="00FA3A0E" w:rsidRDefault="00FA3A0E" w:rsidP="00FA3A0E">
      <w:pPr>
        <w:spacing w:line="300" w:lineRule="auto"/>
        <w:ind w:left="708"/>
        <w:jc w:val="both"/>
      </w:pPr>
      <w:r w:rsidRPr="00FA3A0E">
        <w:rPr>
          <w:b/>
          <w:bCs/>
        </w:rPr>
        <w:t>33.2.</w:t>
      </w:r>
      <w:r w:rsidRPr="00FA3A0E">
        <w:t xml:space="preserve"> Consulta Consolidada de Pessoa Jurídica do Tribunal de Contas da União (https://certidoes-apf.apps.tcu.gov.br/).</w:t>
      </w:r>
    </w:p>
    <w:p w14:paraId="55AA3740" w14:textId="77777777" w:rsidR="00FA3A0E" w:rsidRPr="00FA3A0E" w:rsidRDefault="00FA3A0E" w:rsidP="00FA3A0E">
      <w:pPr>
        <w:spacing w:line="300" w:lineRule="auto"/>
        <w:ind w:left="708"/>
        <w:jc w:val="both"/>
        <w:rPr>
          <w:color w:val="000000" w:themeColor="text1"/>
        </w:rPr>
      </w:pPr>
      <w:r w:rsidRPr="00FA3A0E">
        <w:rPr>
          <w:b/>
          <w:bCs/>
          <w:color w:val="000000" w:themeColor="text1"/>
        </w:rPr>
        <w:t>33.3.</w:t>
      </w:r>
      <w:r w:rsidRPr="00FA3A0E">
        <w:rPr>
          <w:color w:val="000000" w:themeColor="text1"/>
        </w:rPr>
        <w:t xml:space="preserve">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CB3863C" w14:textId="77777777" w:rsidR="00FA3A0E" w:rsidRPr="00FA3A0E" w:rsidRDefault="00FA3A0E" w:rsidP="00FA3A0E">
      <w:pPr>
        <w:spacing w:line="300" w:lineRule="auto"/>
        <w:ind w:left="1416"/>
        <w:jc w:val="both"/>
        <w:rPr>
          <w:color w:val="000000" w:themeColor="text1"/>
        </w:rPr>
      </w:pPr>
      <w:r w:rsidRPr="00FA3A0E">
        <w:rPr>
          <w:b/>
          <w:bCs/>
          <w:color w:val="000000" w:themeColor="text1"/>
        </w:rPr>
        <w:t>33.3.1.</w:t>
      </w:r>
      <w:r w:rsidRPr="00FA3A0E">
        <w:rPr>
          <w:color w:val="000000" w:themeColor="text1"/>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14:paraId="5DBB060E" w14:textId="77777777" w:rsidR="00FA3A0E" w:rsidRPr="00FA3A0E" w:rsidRDefault="00FA3A0E" w:rsidP="00FA3A0E">
      <w:pPr>
        <w:spacing w:line="300" w:lineRule="auto"/>
        <w:ind w:left="2124"/>
        <w:jc w:val="both"/>
        <w:rPr>
          <w:color w:val="000000" w:themeColor="text1"/>
        </w:rPr>
      </w:pPr>
      <w:r w:rsidRPr="00FA3A0E">
        <w:rPr>
          <w:b/>
          <w:bCs/>
          <w:color w:val="000000" w:themeColor="text1"/>
        </w:rPr>
        <w:t>33.3.1.1.</w:t>
      </w:r>
      <w:r w:rsidRPr="00FA3A0E">
        <w:rPr>
          <w:color w:val="000000" w:themeColor="text1"/>
        </w:rPr>
        <w:t xml:space="preserve"> A tentativa de burla será verificada por meio dos vínculos societários, linhas de fornecimento similares, dentre outros.</w:t>
      </w:r>
    </w:p>
    <w:p w14:paraId="6AE4408B" w14:textId="77777777" w:rsidR="00FA3A0E" w:rsidRPr="00FA3A0E" w:rsidRDefault="00FA3A0E" w:rsidP="00FA3A0E">
      <w:pPr>
        <w:spacing w:line="300" w:lineRule="auto"/>
        <w:ind w:left="2124"/>
        <w:jc w:val="both"/>
        <w:rPr>
          <w:color w:val="000000" w:themeColor="text1"/>
        </w:rPr>
      </w:pPr>
      <w:r w:rsidRPr="00FA3A0E">
        <w:rPr>
          <w:b/>
          <w:bCs/>
          <w:color w:val="000000" w:themeColor="text1"/>
        </w:rPr>
        <w:t>33.3.1.2.</w:t>
      </w:r>
      <w:r w:rsidRPr="00FA3A0E">
        <w:rPr>
          <w:color w:val="000000" w:themeColor="text1"/>
        </w:rPr>
        <w:t xml:space="preserve"> O licitante será convocado para manifestação previamente à sua desclassificação.</w:t>
      </w:r>
    </w:p>
    <w:p w14:paraId="2926EDD1" w14:textId="77777777" w:rsidR="00FA3A0E" w:rsidRPr="00FA3A0E" w:rsidRDefault="00FA3A0E" w:rsidP="00FA3A0E">
      <w:pPr>
        <w:spacing w:line="300" w:lineRule="auto"/>
        <w:ind w:left="1416"/>
        <w:jc w:val="both"/>
        <w:rPr>
          <w:color w:val="000000" w:themeColor="text1"/>
        </w:rPr>
      </w:pPr>
      <w:r w:rsidRPr="00FA3A0E">
        <w:rPr>
          <w:b/>
          <w:bCs/>
          <w:color w:val="000000" w:themeColor="text1"/>
        </w:rPr>
        <w:t>33.3.2.</w:t>
      </w:r>
      <w:r w:rsidRPr="00FA3A0E">
        <w:rPr>
          <w:color w:val="000000" w:themeColor="text1"/>
        </w:rPr>
        <w:t xml:space="preserve"> Constatada a existência de sanção, o Pregoeiro reputará o licitante inabilitado, por falta de condição de participação.</w:t>
      </w:r>
    </w:p>
    <w:p w14:paraId="557E3DCC" w14:textId="77777777" w:rsidR="00FA3A0E" w:rsidRPr="00FA3A0E" w:rsidRDefault="00FA3A0E" w:rsidP="00FA3A0E">
      <w:pPr>
        <w:spacing w:line="300" w:lineRule="auto"/>
        <w:ind w:left="1416"/>
        <w:jc w:val="both"/>
        <w:rPr>
          <w:color w:val="000000"/>
        </w:rPr>
      </w:pPr>
      <w:r w:rsidRPr="00FA3A0E">
        <w:rPr>
          <w:b/>
          <w:bCs/>
          <w:color w:val="000000" w:themeColor="text1"/>
          <w:lang w:eastAsia="en-US"/>
        </w:rPr>
        <w:t>33.3.3.</w:t>
      </w:r>
      <w:r w:rsidRPr="00FA3A0E">
        <w:rPr>
          <w:color w:val="000000" w:themeColor="text1"/>
          <w:lang w:eastAsia="en-US"/>
        </w:rPr>
        <w:t xml:space="preserve"> No caso de inabilitação, haverá nova verificação, pelo sistema, da eventual ocorrência do empate ficto, previsto nos arts. 44 e 45 da Lei Complementar nº 123, de 2006, seguindo-se a disciplina antes estabelecida para aceitação da proposta subsequente.</w:t>
      </w:r>
      <w:r w:rsidRPr="00FA3A0E">
        <w:rPr>
          <w:color w:val="000000"/>
        </w:rPr>
        <w:t xml:space="preserve"> </w:t>
      </w:r>
    </w:p>
    <w:p w14:paraId="671590E6" w14:textId="77777777" w:rsidR="00FA3A0E" w:rsidRPr="00FA3A0E" w:rsidRDefault="00FA3A0E" w:rsidP="00FA3A0E">
      <w:pPr>
        <w:spacing w:line="300" w:lineRule="auto"/>
        <w:ind w:left="1416"/>
        <w:jc w:val="both"/>
        <w:rPr>
          <w:color w:val="000000"/>
        </w:rPr>
      </w:pPr>
    </w:p>
    <w:p w14:paraId="4164C6EF" w14:textId="77777777" w:rsidR="00FA3A0E" w:rsidRPr="00FA3A0E" w:rsidRDefault="00FA3A0E" w:rsidP="00FA3A0E">
      <w:pPr>
        <w:pStyle w:val="PADRO"/>
        <w:keepNext w:val="0"/>
        <w:widowControl/>
        <w:spacing w:before="0" w:after="0" w:line="300" w:lineRule="auto"/>
        <w:ind w:firstLine="0"/>
        <w:rPr>
          <w:rFonts w:ascii="Times New Roman" w:hAnsi="Times New Roman" w:cs="Times New Roman"/>
          <w:color w:val="000000"/>
          <w:sz w:val="24"/>
        </w:rPr>
      </w:pPr>
      <w:r w:rsidRPr="00FA3A0E">
        <w:rPr>
          <w:rFonts w:ascii="Times New Roman" w:hAnsi="Times New Roman" w:cs="Times New Roman"/>
          <w:b/>
          <w:bCs/>
          <w:color w:val="000000"/>
          <w:sz w:val="24"/>
        </w:rPr>
        <w:t xml:space="preserve">34. </w:t>
      </w:r>
      <w:r w:rsidRPr="00FA3A0E">
        <w:rPr>
          <w:rFonts w:ascii="Times New Roman" w:hAnsi="Times New Roman" w:cs="Times New Roman"/>
          <w:color w:val="000000"/>
          <w:sz w:val="24"/>
        </w:rPr>
        <w:t>Caso atendidas as condições de participação, a habilitação dos licitantes será verificada por meio do SICAF, nos documentos por ele abrangidos, em relação à habilitação jurídica, à regularidade fiscal, à qualificação econômica financeira e habilitação técnica, conforme o disposto na Instrução Normativa SEGES/MP nº 03, de 2018.</w:t>
      </w:r>
    </w:p>
    <w:p w14:paraId="2C271166" w14:textId="77777777" w:rsidR="00FA3A0E" w:rsidRPr="00FA3A0E" w:rsidRDefault="00FA3A0E" w:rsidP="00FA3A0E">
      <w:pPr>
        <w:spacing w:line="300" w:lineRule="auto"/>
        <w:ind w:left="567"/>
        <w:jc w:val="both"/>
        <w:rPr>
          <w:color w:val="000000"/>
        </w:rPr>
      </w:pPr>
      <w:r w:rsidRPr="00FA3A0E">
        <w:rPr>
          <w:b/>
          <w:bCs/>
        </w:rPr>
        <w:t>34.1.</w:t>
      </w:r>
      <w:r w:rsidRPr="00FA3A0E">
        <w:t xml:space="preserve">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 </w:t>
      </w:r>
    </w:p>
    <w:p w14:paraId="50513105" w14:textId="77777777" w:rsidR="00FA3A0E" w:rsidRPr="00FA3A0E" w:rsidRDefault="00FA3A0E" w:rsidP="00FA3A0E">
      <w:pPr>
        <w:spacing w:line="300" w:lineRule="auto"/>
        <w:ind w:left="567"/>
        <w:jc w:val="both"/>
        <w:rPr>
          <w:color w:val="000000"/>
        </w:rPr>
      </w:pPr>
      <w:r w:rsidRPr="00FA3A0E">
        <w:rPr>
          <w:b/>
          <w:bCs/>
          <w:color w:val="000000"/>
        </w:rPr>
        <w:t>34.2.</w:t>
      </w:r>
      <w:r w:rsidRPr="00FA3A0E">
        <w:rPr>
          <w:color w:val="000000"/>
        </w:rPr>
        <w:t xml:space="preserve"> É dever do licitante atualizar previamente as comprovações constantes do SICAF para que estejam vigentes na data da abertura da sessão pública, ou encaminhar, em conjunto com a apresentação da proposta, a respectiva documentação atualizada.</w:t>
      </w:r>
    </w:p>
    <w:p w14:paraId="06DDE87F" w14:textId="77777777" w:rsidR="00FA3A0E" w:rsidRPr="00FA3A0E" w:rsidRDefault="00FA3A0E" w:rsidP="00FA3A0E">
      <w:pPr>
        <w:spacing w:line="300" w:lineRule="auto"/>
        <w:ind w:left="567"/>
        <w:jc w:val="both"/>
        <w:rPr>
          <w:color w:val="000000" w:themeColor="text1"/>
        </w:rPr>
      </w:pPr>
      <w:r w:rsidRPr="00FA3A0E">
        <w:rPr>
          <w:b/>
          <w:bCs/>
          <w:color w:val="000000"/>
        </w:rPr>
        <w:t>34.3.</w:t>
      </w:r>
      <w:r w:rsidRPr="00FA3A0E">
        <w:rPr>
          <w:color w:val="000000"/>
        </w:rPr>
        <w:t xml:space="preserve">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7B6C35A7" w14:textId="77777777" w:rsidR="00FA3A0E" w:rsidRPr="00FA3A0E" w:rsidRDefault="00FA3A0E" w:rsidP="00FA3A0E">
      <w:pPr>
        <w:pStyle w:val="PADRO"/>
        <w:keepNext w:val="0"/>
        <w:widowControl/>
        <w:spacing w:before="0" w:after="0" w:line="300" w:lineRule="auto"/>
        <w:ind w:left="567" w:firstLine="0"/>
        <w:rPr>
          <w:rFonts w:ascii="Times New Roman" w:hAnsi="Times New Roman" w:cs="Times New Roman"/>
          <w:color w:val="000000" w:themeColor="text1"/>
          <w:sz w:val="24"/>
        </w:rPr>
      </w:pPr>
      <w:r w:rsidRPr="00FA3A0E">
        <w:rPr>
          <w:rFonts w:ascii="Times New Roman" w:hAnsi="Times New Roman" w:cs="Times New Roman"/>
          <w:b/>
          <w:bCs/>
          <w:color w:val="000000" w:themeColor="text1"/>
          <w:sz w:val="24"/>
        </w:rPr>
        <w:t>33.5.</w:t>
      </w:r>
      <w:r w:rsidRPr="00FA3A0E">
        <w:rPr>
          <w:rFonts w:ascii="Times New Roman" w:hAnsi="Times New Roman" w:cs="Times New Roman"/>
          <w:color w:val="000000" w:themeColor="text1"/>
          <w:sz w:val="24"/>
        </w:rPr>
        <w:t xml:space="preserve"> Havendo a n</w:t>
      </w:r>
      <w:r w:rsidRPr="00FA3A0E">
        <w:rPr>
          <w:rFonts w:ascii="Times New Roman" w:hAnsi="Times New Roman" w:cs="Times New Roman"/>
          <w:color w:val="000000"/>
          <w:sz w:val="24"/>
        </w:rPr>
        <w:t>ecessidade de envio de documentos de habilitação complementares</w:t>
      </w:r>
      <w:r w:rsidRPr="00FA3A0E">
        <w:rPr>
          <w:rFonts w:ascii="Times New Roman" w:hAnsi="Times New Roman" w:cs="Times New Roman"/>
          <w:color w:val="000000" w:themeColor="text1"/>
          <w:sz w:val="24"/>
        </w:rPr>
        <w:t xml:space="preserve">, </w:t>
      </w:r>
      <w:r w:rsidRPr="00FA3A0E">
        <w:rPr>
          <w:rFonts w:ascii="Times New Roman" w:hAnsi="Times New Roman" w:cs="Times New Roman"/>
          <w:color w:val="000000"/>
          <w:sz w:val="24"/>
        </w:rPr>
        <w:t>necessários à confirmação daqueles exigidos neste Edital e já apresentados, </w:t>
      </w:r>
      <w:r w:rsidRPr="00FA3A0E">
        <w:rPr>
          <w:rFonts w:ascii="Times New Roman" w:hAnsi="Times New Roman" w:cs="Times New Roman"/>
          <w:color w:val="000000" w:themeColor="text1"/>
          <w:sz w:val="24"/>
        </w:rPr>
        <w:t xml:space="preserve">o licitante será convocado a encaminhá-los, </w:t>
      </w:r>
      <w:r w:rsidRPr="00FA3A0E">
        <w:rPr>
          <w:rFonts w:ascii="Times New Roman" w:hAnsi="Times New Roman" w:cs="Times New Roman"/>
          <w:color w:val="000000"/>
          <w:sz w:val="24"/>
        </w:rPr>
        <w:t>em formato digital, via sistema,</w:t>
      </w:r>
      <w:r w:rsidRPr="00FA3A0E">
        <w:rPr>
          <w:rFonts w:ascii="Times New Roman" w:hAnsi="Times New Roman" w:cs="Times New Roman"/>
          <w:color w:val="000000" w:themeColor="text1"/>
          <w:sz w:val="24"/>
        </w:rPr>
        <w:t xml:space="preserve"> no prazo designado no campo </w:t>
      </w:r>
      <w:r w:rsidRPr="00FA3A0E">
        <w:rPr>
          <w:rFonts w:ascii="Times New Roman" w:hAnsi="Times New Roman" w:cs="Times New Roman"/>
          <w:b/>
          <w:bCs/>
          <w:color w:val="000000" w:themeColor="text1"/>
          <w:sz w:val="24"/>
        </w:rPr>
        <w:t>“DADOS DO CERTAME”</w:t>
      </w:r>
      <w:r w:rsidRPr="00FA3A0E">
        <w:rPr>
          <w:rFonts w:ascii="Times New Roman" w:hAnsi="Times New Roman" w:cs="Times New Roman"/>
          <w:color w:val="000000" w:themeColor="text1"/>
          <w:sz w:val="24"/>
        </w:rPr>
        <w:t>, sob pena de inabilitação.</w:t>
      </w:r>
    </w:p>
    <w:p w14:paraId="0153452D" w14:textId="77777777" w:rsidR="00FA3A0E" w:rsidRPr="00FA3A0E" w:rsidRDefault="00FA3A0E" w:rsidP="00FA3A0E">
      <w:pPr>
        <w:pStyle w:val="PADRO"/>
        <w:keepNext w:val="0"/>
        <w:widowControl/>
        <w:spacing w:before="0" w:after="0" w:line="300" w:lineRule="auto"/>
        <w:ind w:left="567" w:firstLine="0"/>
        <w:rPr>
          <w:rFonts w:ascii="Times New Roman" w:hAnsi="Times New Roman" w:cs="Times New Roman"/>
          <w:sz w:val="24"/>
        </w:rPr>
      </w:pPr>
    </w:p>
    <w:p w14:paraId="72918C69" w14:textId="77777777" w:rsidR="00FA3A0E" w:rsidRPr="00FA3A0E" w:rsidRDefault="00FA3A0E" w:rsidP="00FA3A0E">
      <w:pPr>
        <w:spacing w:line="300" w:lineRule="auto"/>
        <w:jc w:val="both"/>
      </w:pPr>
      <w:r w:rsidRPr="00FA3A0E">
        <w:rPr>
          <w:b/>
          <w:bCs/>
        </w:rPr>
        <w:t>35.</w:t>
      </w:r>
      <w:r w:rsidRPr="00FA3A0E">
        <w:t xml:space="preserve"> Somente haverá a necessidade de comprovação do preenchimento de requisitos mediante apresentação dos documentos originais não-digitais quando houver dúvida em relação à integridade do documento digital.</w:t>
      </w:r>
    </w:p>
    <w:p w14:paraId="210567C3" w14:textId="16C95E24" w:rsidR="00FA3A0E" w:rsidRDefault="00FA3A0E" w:rsidP="004F5E0E">
      <w:pPr>
        <w:tabs>
          <w:tab w:val="num" w:pos="-4253"/>
        </w:tabs>
        <w:spacing w:line="300" w:lineRule="auto"/>
        <w:ind w:left="708"/>
        <w:jc w:val="both"/>
      </w:pPr>
      <w:r w:rsidRPr="00FA3A0E">
        <w:rPr>
          <w:b/>
        </w:rPr>
        <w:t xml:space="preserve">35.1. </w:t>
      </w:r>
      <w:r w:rsidRPr="00FA3A0E">
        <w:t xml:space="preserve">Os originais ou cópias autenticadas, </w:t>
      </w:r>
      <w:r w:rsidRPr="00FA3A0E">
        <w:rPr>
          <w:b/>
          <w:u w:val="single"/>
        </w:rPr>
        <w:t>caso sejam solicitados</w:t>
      </w:r>
      <w:r w:rsidRPr="00FA3A0E">
        <w:t>, deverão ser encaminhados para a Comissão de Licitação, situada na Sede CR</w:t>
      </w:r>
      <w:r w:rsidR="004F5E0E">
        <w:t>ECI</w:t>
      </w:r>
      <w:r w:rsidRPr="00FA3A0E">
        <w:t xml:space="preserve">MA, </w:t>
      </w:r>
      <w:r w:rsidR="004F5E0E" w:rsidRPr="004F5E0E">
        <w:t>Rua Pajeú, Qd. 07 - Ed. João Teodoro, N° 20, Calhau, São Luís – MA, CEP 65071-670</w:t>
      </w:r>
      <w:r w:rsidR="004F5E0E">
        <w:t>.</w:t>
      </w:r>
    </w:p>
    <w:p w14:paraId="51B154A7" w14:textId="77777777" w:rsidR="004F5E0E" w:rsidRPr="00FA3A0E" w:rsidRDefault="004F5E0E" w:rsidP="004F5E0E">
      <w:pPr>
        <w:tabs>
          <w:tab w:val="num" w:pos="-4253"/>
        </w:tabs>
        <w:spacing w:line="300" w:lineRule="auto"/>
        <w:ind w:left="708"/>
        <w:jc w:val="both"/>
      </w:pPr>
    </w:p>
    <w:p w14:paraId="676A645A" w14:textId="77777777" w:rsidR="00FA3A0E" w:rsidRPr="00FA3A0E" w:rsidRDefault="00FA3A0E" w:rsidP="00FA3A0E">
      <w:pPr>
        <w:spacing w:line="300" w:lineRule="auto"/>
        <w:jc w:val="both"/>
        <w:rPr>
          <w:color w:val="000000"/>
        </w:rPr>
      </w:pPr>
      <w:r w:rsidRPr="00FA3A0E">
        <w:rPr>
          <w:b/>
          <w:bCs/>
          <w:color w:val="000000"/>
        </w:rPr>
        <w:t>36.</w:t>
      </w:r>
      <w:r w:rsidRPr="00FA3A0E">
        <w:rPr>
          <w:color w:val="000000"/>
        </w:rPr>
        <w:t xml:space="preserve"> Não serão aceitos documentos de habilitação com indicação de CNPJ/CPF diferentes, salvo aqueles legalmente permitidos.</w:t>
      </w:r>
    </w:p>
    <w:p w14:paraId="7798B998" w14:textId="77777777" w:rsidR="00FA3A0E" w:rsidRPr="00FA3A0E" w:rsidRDefault="00FA3A0E" w:rsidP="00FA3A0E">
      <w:pPr>
        <w:spacing w:line="300" w:lineRule="auto"/>
        <w:jc w:val="both"/>
        <w:rPr>
          <w:color w:val="000000"/>
        </w:rPr>
      </w:pPr>
    </w:p>
    <w:p w14:paraId="3914E173" w14:textId="77777777" w:rsidR="00FA3A0E" w:rsidRPr="00FA3A0E" w:rsidRDefault="00FA3A0E" w:rsidP="00FA3A0E">
      <w:pPr>
        <w:spacing w:line="300" w:lineRule="auto"/>
        <w:jc w:val="both"/>
        <w:rPr>
          <w:color w:val="000000"/>
        </w:rPr>
      </w:pPr>
      <w:r w:rsidRPr="00FA3A0E">
        <w:rPr>
          <w:b/>
          <w:bCs/>
          <w:color w:val="000000"/>
        </w:rPr>
        <w:t>37.</w:t>
      </w:r>
      <w:r w:rsidRPr="00FA3A0E">
        <w:rPr>
          <w:color w:val="000000"/>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33C70E8" w14:textId="527494CB" w:rsidR="00FA3A0E" w:rsidRPr="00FA3A0E" w:rsidRDefault="00FA3A0E" w:rsidP="00FA3A0E">
      <w:pPr>
        <w:spacing w:line="300" w:lineRule="auto"/>
        <w:ind w:left="567"/>
        <w:jc w:val="both"/>
        <w:rPr>
          <w:color w:val="000000"/>
        </w:rPr>
      </w:pPr>
      <w:r w:rsidRPr="00FA3A0E">
        <w:rPr>
          <w:b/>
          <w:bCs/>
          <w:color w:val="000000"/>
        </w:rPr>
        <w:t>37.1.</w:t>
      </w:r>
      <w:r w:rsidRPr="00FA3A0E">
        <w:rPr>
          <w:color w:val="000000"/>
        </w:rPr>
        <w:t xml:space="preserve"> Serão aceitos registros de CNPJ de licitante matriz e filial com diferenças de números de documentos pertinentes ao CND e ao CR</w:t>
      </w:r>
      <w:r w:rsidR="004F5E0E">
        <w:rPr>
          <w:color w:val="000000"/>
        </w:rPr>
        <w:t>ECI</w:t>
      </w:r>
      <w:r w:rsidRPr="00FA3A0E">
        <w:rPr>
          <w:color w:val="000000"/>
        </w:rPr>
        <w:t>/FGTS, quando for comprovada a centralização do recolhimento dessas contribuições.</w:t>
      </w:r>
    </w:p>
    <w:p w14:paraId="40C42AC1" w14:textId="77777777" w:rsidR="00FA3A0E" w:rsidRPr="00FA3A0E" w:rsidRDefault="00FA3A0E" w:rsidP="00FA3A0E">
      <w:pPr>
        <w:spacing w:line="300" w:lineRule="auto"/>
        <w:ind w:left="567"/>
        <w:jc w:val="both"/>
        <w:rPr>
          <w:color w:val="000000"/>
        </w:rPr>
      </w:pPr>
    </w:p>
    <w:p w14:paraId="40A909FA" w14:textId="77777777" w:rsidR="00FA3A0E" w:rsidRPr="00FA3A0E" w:rsidRDefault="00FA3A0E" w:rsidP="00FA3A0E">
      <w:pPr>
        <w:spacing w:line="300" w:lineRule="auto"/>
        <w:jc w:val="both"/>
      </w:pPr>
      <w:r w:rsidRPr="00FA3A0E">
        <w:rPr>
          <w:b/>
          <w:bCs/>
          <w:color w:val="000000"/>
        </w:rPr>
        <w:t>38.</w:t>
      </w:r>
      <w:r w:rsidRPr="00FA3A0E">
        <w:rPr>
          <w:color w:val="000000"/>
        </w:rPr>
        <w:t xml:space="preserve"> </w:t>
      </w:r>
      <w:r w:rsidRPr="00FA3A0E">
        <w:t xml:space="preserve">Ressalvado o disposto no </w:t>
      </w:r>
      <w:r w:rsidRPr="00FA3A0E">
        <w:rPr>
          <w:b/>
          <w:bCs/>
        </w:rPr>
        <w:t>item 8.5,</w:t>
      </w:r>
      <w:r w:rsidRPr="00FA3A0E">
        <w:t xml:space="preserve"> os licitantes deverão encaminhar, nos termos deste Edital, a documentação relacionada nos itens a seguir, para fins de habilitação:</w:t>
      </w:r>
    </w:p>
    <w:p w14:paraId="2FF0A0D3" w14:textId="77777777" w:rsidR="00FA3A0E" w:rsidRPr="00FA3A0E" w:rsidRDefault="00FA3A0E" w:rsidP="00FA3A0E">
      <w:pPr>
        <w:pStyle w:val="PargrafodaLista"/>
        <w:numPr>
          <w:ilvl w:val="0"/>
          <w:numId w:val="45"/>
        </w:numPr>
        <w:spacing w:line="300" w:lineRule="auto"/>
        <w:jc w:val="both"/>
        <w:rPr>
          <w:b/>
          <w:bCs/>
          <w:vanish/>
          <w:color w:val="000000"/>
        </w:rPr>
      </w:pPr>
    </w:p>
    <w:p w14:paraId="3D5692CC" w14:textId="77777777" w:rsidR="00FA3A0E" w:rsidRPr="00FA3A0E" w:rsidRDefault="00FA3A0E" w:rsidP="00FA3A0E">
      <w:pPr>
        <w:pStyle w:val="PargrafodaLista"/>
        <w:numPr>
          <w:ilvl w:val="0"/>
          <w:numId w:val="45"/>
        </w:numPr>
        <w:spacing w:line="300" w:lineRule="auto"/>
        <w:jc w:val="both"/>
        <w:rPr>
          <w:b/>
          <w:bCs/>
          <w:vanish/>
          <w:color w:val="000000"/>
        </w:rPr>
      </w:pPr>
    </w:p>
    <w:p w14:paraId="3D4A7546" w14:textId="77777777" w:rsidR="00FA3A0E" w:rsidRPr="00FA3A0E" w:rsidRDefault="00FA3A0E" w:rsidP="00FA3A0E">
      <w:pPr>
        <w:pStyle w:val="PargrafodaLista"/>
        <w:numPr>
          <w:ilvl w:val="1"/>
          <w:numId w:val="45"/>
        </w:numPr>
        <w:spacing w:line="300" w:lineRule="auto"/>
        <w:jc w:val="both"/>
        <w:rPr>
          <w:b/>
          <w:bCs/>
          <w:vanish/>
          <w:color w:val="000000"/>
        </w:rPr>
      </w:pPr>
    </w:p>
    <w:p w14:paraId="6C81DE1C" w14:textId="77777777" w:rsidR="00FA3A0E" w:rsidRPr="00FA3A0E" w:rsidRDefault="00FA3A0E" w:rsidP="00FA3A0E">
      <w:pPr>
        <w:pStyle w:val="PargrafodaLista"/>
        <w:numPr>
          <w:ilvl w:val="1"/>
          <w:numId w:val="45"/>
        </w:numPr>
        <w:spacing w:line="300" w:lineRule="auto"/>
        <w:jc w:val="both"/>
        <w:rPr>
          <w:b/>
          <w:bCs/>
          <w:vanish/>
          <w:color w:val="000000"/>
        </w:rPr>
      </w:pPr>
    </w:p>
    <w:p w14:paraId="4D32D6A6" w14:textId="77777777" w:rsidR="00FA3A0E" w:rsidRPr="00FA3A0E" w:rsidRDefault="00FA3A0E" w:rsidP="00FA3A0E">
      <w:pPr>
        <w:pStyle w:val="PargrafodaLista"/>
        <w:numPr>
          <w:ilvl w:val="1"/>
          <w:numId w:val="45"/>
        </w:numPr>
        <w:spacing w:line="300" w:lineRule="auto"/>
        <w:jc w:val="both"/>
        <w:rPr>
          <w:b/>
          <w:bCs/>
          <w:vanish/>
          <w:color w:val="000000"/>
        </w:rPr>
      </w:pPr>
    </w:p>
    <w:p w14:paraId="32618F86" w14:textId="77777777" w:rsidR="00FA3A0E" w:rsidRPr="00FA3A0E" w:rsidRDefault="00FA3A0E" w:rsidP="00FA3A0E">
      <w:pPr>
        <w:pStyle w:val="PargrafodaLista"/>
        <w:numPr>
          <w:ilvl w:val="1"/>
          <w:numId w:val="45"/>
        </w:numPr>
        <w:spacing w:line="300" w:lineRule="auto"/>
        <w:jc w:val="both"/>
        <w:rPr>
          <w:b/>
          <w:bCs/>
          <w:vanish/>
          <w:color w:val="000000"/>
        </w:rPr>
      </w:pPr>
    </w:p>
    <w:p w14:paraId="63CBCCC3" w14:textId="77777777" w:rsidR="00FA3A0E" w:rsidRPr="00FA3A0E" w:rsidRDefault="00FA3A0E" w:rsidP="00FA3A0E">
      <w:pPr>
        <w:pStyle w:val="PargrafodaLista"/>
        <w:numPr>
          <w:ilvl w:val="1"/>
          <w:numId w:val="45"/>
        </w:numPr>
        <w:spacing w:line="300" w:lineRule="auto"/>
        <w:jc w:val="both"/>
        <w:rPr>
          <w:b/>
          <w:bCs/>
          <w:vanish/>
          <w:color w:val="000000"/>
        </w:rPr>
      </w:pPr>
    </w:p>
    <w:p w14:paraId="1C7B40D0" w14:textId="77777777" w:rsidR="00FA3A0E" w:rsidRPr="00FA3A0E" w:rsidRDefault="00FA3A0E" w:rsidP="00FA3A0E">
      <w:pPr>
        <w:pStyle w:val="PargrafodaLista"/>
        <w:numPr>
          <w:ilvl w:val="1"/>
          <w:numId w:val="45"/>
        </w:numPr>
        <w:spacing w:line="300" w:lineRule="auto"/>
        <w:jc w:val="both"/>
        <w:rPr>
          <w:b/>
          <w:bCs/>
          <w:vanish/>
          <w:color w:val="000000"/>
        </w:rPr>
      </w:pPr>
    </w:p>
    <w:p w14:paraId="3F723B96" w14:textId="77777777" w:rsidR="00FA3A0E" w:rsidRPr="00FA3A0E" w:rsidRDefault="00FA3A0E" w:rsidP="00FA3A0E">
      <w:pPr>
        <w:pStyle w:val="PargrafodaLista"/>
        <w:numPr>
          <w:ilvl w:val="1"/>
          <w:numId w:val="45"/>
        </w:numPr>
        <w:spacing w:line="300" w:lineRule="auto"/>
        <w:jc w:val="both"/>
        <w:rPr>
          <w:b/>
          <w:bCs/>
          <w:vanish/>
          <w:color w:val="000000"/>
        </w:rPr>
      </w:pPr>
    </w:p>
    <w:p w14:paraId="1C64C309" w14:textId="77777777" w:rsidR="00FA3A0E" w:rsidRPr="00FA3A0E" w:rsidRDefault="00FA3A0E" w:rsidP="00FA3A0E">
      <w:pPr>
        <w:spacing w:line="300" w:lineRule="auto"/>
        <w:rPr>
          <w:b/>
          <w:bCs/>
          <w:color w:val="000000"/>
        </w:rPr>
      </w:pPr>
    </w:p>
    <w:p w14:paraId="609AE611" w14:textId="77777777" w:rsidR="00FA3A0E" w:rsidRPr="00FA3A0E" w:rsidRDefault="00FA3A0E" w:rsidP="00FA3A0E">
      <w:pPr>
        <w:spacing w:line="300" w:lineRule="auto"/>
        <w:rPr>
          <w:b/>
          <w:bCs/>
          <w:color w:val="000000" w:themeColor="text1"/>
        </w:rPr>
      </w:pPr>
      <w:r w:rsidRPr="00FA3A0E">
        <w:rPr>
          <w:b/>
          <w:bCs/>
          <w:color w:val="000000"/>
        </w:rPr>
        <w:t xml:space="preserve">39. Habilitação jurídica: </w:t>
      </w:r>
    </w:p>
    <w:p w14:paraId="0A9D3374" w14:textId="77777777" w:rsidR="00FA3A0E" w:rsidRPr="00FA3A0E" w:rsidRDefault="00FA3A0E" w:rsidP="00FA3A0E">
      <w:pPr>
        <w:pStyle w:val="PargrafodaLista"/>
        <w:spacing w:line="300" w:lineRule="auto"/>
        <w:ind w:left="567"/>
        <w:jc w:val="both"/>
        <w:rPr>
          <w:bCs/>
          <w:color w:val="000000"/>
        </w:rPr>
      </w:pPr>
      <w:r w:rsidRPr="00FA3A0E">
        <w:rPr>
          <w:b/>
          <w:color w:val="000000"/>
        </w:rPr>
        <w:t xml:space="preserve">39.1. </w:t>
      </w:r>
      <w:r w:rsidRPr="00FA3A0E">
        <w:rPr>
          <w:bCs/>
          <w:color w:val="000000"/>
        </w:rPr>
        <w:t>No caso de empresário individual: inscrição no Registro Público de Empresas Mercantis, a cargo da Junta Comercial da respectiva sede;</w:t>
      </w:r>
    </w:p>
    <w:p w14:paraId="5D442B12" w14:textId="77777777" w:rsidR="00FA3A0E" w:rsidRPr="00FA3A0E" w:rsidRDefault="00FA3A0E" w:rsidP="00FA3A0E">
      <w:pPr>
        <w:pStyle w:val="PargrafodaLista"/>
        <w:spacing w:line="300" w:lineRule="auto"/>
        <w:ind w:left="567"/>
        <w:jc w:val="both"/>
        <w:rPr>
          <w:bCs/>
          <w:color w:val="000000"/>
        </w:rPr>
      </w:pPr>
      <w:r w:rsidRPr="00FA3A0E">
        <w:rPr>
          <w:b/>
          <w:color w:val="000000"/>
        </w:rPr>
        <w:t xml:space="preserve">39.2. </w:t>
      </w:r>
      <w:r w:rsidRPr="00FA3A0E">
        <w:rPr>
          <w:bCs/>
          <w:color w:val="000000"/>
        </w:rPr>
        <w:t>Em se tratando de microempreendedor individual – MEI: Certificado da Condição de Microempreendedor Individual - CCMEI, cuja aceitação ficará condicionada à verificação da autenticidade no sítio www.portaldoempreendedor.gov.br;</w:t>
      </w:r>
    </w:p>
    <w:p w14:paraId="61BCBAAF" w14:textId="77777777" w:rsidR="00FA3A0E" w:rsidRPr="00FA3A0E" w:rsidRDefault="00FA3A0E" w:rsidP="00FA3A0E">
      <w:pPr>
        <w:pStyle w:val="PargrafodaLista"/>
        <w:spacing w:line="300" w:lineRule="auto"/>
        <w:ind w:left="567"/>
        <w:jc w:val="both"/>
        <w:rPr>
          <w:bCs/>
          <w:color w:val="000000"/>
        </w:rPr>
      </w:pPr>
      <w:r w:rsidRPr="00FA3A0E">
        <w:rPr>
          <w:b/>
          <w:color w:val="000000"/>
        </w:rPr>
        <w:t xml:space="preserve">39.3. </w:t>
      </w:r>
      <w:r w:rsidRPr="00FA3A0E">
        <w:rPr>
          <w:bCs/>
          <w:color w:val="00000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143FB48" w14:textId="77777777" w:rsidR="00FA3A0E" w:rsidRPr="00FA3A0E" w:rsidRDefault="00FA3A0E" w:rsidP="00FA3A0E">
      <w:pPr>
        <w:pStyle w:val="PargrafodaLista"/>
        <w:spacing w:line="300" w:lineRule="auto"/>
        <w:ind w:left="567"/>
        <w:jc w:val="both"/>
        <w:rPr>
          <w:bCs/>
          <w:color w:val="000000"/>
        </w:rPr>
      </w:pPr>
      <w:r w:rsidRPr="00FA3A0E">
        <w:rPr>
          <w:b/>
          <w:color w:val="000000"/>
        </w:rPr>
        <w:lastRenderedPageBreak/>
        <w:t xml:space="preserve">39.4. </w:t>
      </w:r>
      <w:r w:rsidRPr="00FA3A0E">
        <w:rPr>
          <w:bCs/>
          <w:color w:val="000000"/>
        </w:rPr>
        <w:t>Inscrição no Registro Público de Empresas Mercantis onde opera, com averbação no Registro onde tem sede a matriz, no caso de ser o participante sucursal, filial ou agência;</w:t>
      </w:r>
    </w:p>
    <w:p w14:paraId="03F8C85F" w14:textId="77777777" w:rsidR="00FA3A0E" w:rsidRPr="00FA3A0E" w:rsidRDefault="00FA3A0E" w:rsidP="00FA3A0E">
      <w:pPr>
        <w:pStyle w:val="PargrafodaLista"/>
        <w:spacing w:line="300" w:lineRule="auto"/>
        <w:ind w:left="567"/>
        <w:jc w:val="both"/>
        <w:rPr>
          <w:bCs/>
          <w:color w:val="000000"/>
        </w:rPr>
      </w:pPr>
      <w:r w:rsidRPr="00FA3A0E">
        <w:rPr>
          <w:b/>
          <w:color w:val="000000"/>
        </w:rPr>
        <w:t xml:space="preserve">39.5. </w:t>
      </w:r>
      <w:r w:rsidRPr="00FA3A0E">
        <w:rPr>
          <w:bCs/>
          <w:color w:val="000000"/>
        </w:rPr>
        <w:t>No caso de sociedade simples: inscrição do ato constitutivo no Registro Civil das Pessoas Jurídicas do local de sua sede, acompanhada de prova da indicação dos seus administradores;</w:t>
      </w:r>
    </w:p>
    <w:p w14:paraId="74D19DD2" w14:textId="77777777" w:rsidR="00FA3A0E" w:rsidRPr="00FA3A0E" w:rsidRDefault="00FA3A0E" w:rsidP="00FA3A0E">
      <w:pPr>
        <w:pStyle w:val="PargrafodaLista"/>
        <w:spacing w:line="300" w:lineRule="auto"/>
        <w:ind w:left="567"/>
        <w:jc w:val="both"/>
        <w:rPr>
          <w:bCs/>
          <w:color w:val="000000"/>
        </w:rPr>
      </w:pPr>
      <w:r w:rsidRPr="00FA3A0E">
        <w:rPr>
          <w:b/>
          <w:color w:val="000000"/>
        </w:rPr>
        <w:t xml:space="preserve">39.6. </w:t>
      </w:r>
      <w:r w:rsidRPr="00FA3A0E">
        <w:rPr>
          <w:bCs/>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8A081CB" w14:textId="77777777" w:rsidR="00FA3A0E" w:rsidRPr="00FA3A0E" w:rsidRDefault="00FA3A0E" w:rsidP="00FA3A0E">
      <w:pPr>
        <w:pStyle w:val="PargrafodaLista"/>
        <w:spacing w:line="300" w:lineRule="auto"/>
        <w:ind w:left="567"/>
        <w:jc w:val="both"/>
        <w:rPr>
          <w:b/>
          <w:iCs/>
        </w:rPr>
      </w:pPr>
    </w:p>
    <w:p w14:paraId="30A01001" w14:textId="77777777" w:rsidR="00FA3A0E" w:rsidRPr="00FA3A0E" w:rsidRDefault="00FA3A0E" w:rsidP="00FA3A0E">
      <w:pPr>
        <w:pStyle w:val="PargrafodaLista"/>
        <w:spacing w:line="300" w:lineRule="auto"/>
        <w:ind w:left="567"/>
        <w:jc w:val="both"/>
        <w:rPr>
          <w:bCs/>
          <w:iCs/>
        </w:rPr>
      </w:pPr>
      <w:r w:rsidRPr="00FA3A0E">
        <w:rPr>
          <w:b/>
          <w:iCs/>
        </w:rPr>
        <w:t>39.7.</w:t>
      </w:r>
      <w:r w:rsidRPr="00FA3A0E">
        <w:rPr>
          <w:bCs/>
          <w:iCs/>
        </w:rPr>
        <w:t xml:space="preserve"> No caso de agricultor familiar: Declaração de Aptidão ao Pronaf – DAP ou DAP-P válida, ou, ainda, outros documentos definidos pela Secretaria Especial de Agricultura Familiar e do Desenvolvimento Agrário, nos termos do art. 4º, §2º do Decreto n. 7.775, de 2012.</w:t>
      </w:r>
    </w:p>
    <w:p w14:paraId="24CBDDC4" w14:textId="77777777" w:rsidR="00FA3A0E" w:rsidRPr="00FA3A0E" w:rsidRDefault="00FA3A0E" w:rsidP="00FA3A0E">
      <w:pPr>
        <w:pStyle w:val="PargrafodaLista"/>
        <w:spacing w:line="300" w:lineRule="auto"/>
        <w:ind w:left="567"/>
        <w:jc w:val="both"/>
        <w:rPr>
          <w:bCs/>
          <w:iCs/>
        </w:rPr>
      </w:pPr>
      <w:r w:rsidRPr="00FA3A0E">
        <w:rPr>
          <w:b/>
          <w:iCs/>
        </w:rPr>
        <w:t>39.8.</w:t>
      </w:r>
      <w:r w:rsidRPr="00FA3A0E">
        <w:rPr>
          <w:bCs/>
          <w:iCs/>
        </w:rPr>
        <w:t xml:space="preserve"> No caso de produtor rural: matrícula no Cadastro Específico do INSS – CEI, que comprove a qualificação como produtor rural pessoa física, nos termos da Instrução Normativa RFB n. 971, de 2009 (arts. 17 a 19 e 165).</w:t>
      </w:r>
    </w:p>
    <w:p w14:paraId="02EA41A7" w14:textId="77777777" w:rsidR="00FA3A0E" w:rsidRPr="00FA3A0E" w:rsidRDefault="00FA3A0E" w:rsidP="00FA3A0E">
      <w:pPr>
        <w:pStyle w:val="PargrafodaLista"/>
        <w:spacing w:line="300" w:lineRule="auto"/>
        <w:ind w:left="567"/>
        <w:jc w:val="both"/>
        <w:rPr>
          <w:bCs/>
          <w:color w:val="000000"/>
        </w:rPr>
      </w:pPr>
      <w:r w:rsidRPr="00FA3A0E">
        <w:rPr>
          <w:b/>
          <w:color w:val="000000"/>
        </w:rPr>
        <w:t xml:space="preserve">39.9. </w:t>
      </w:r>
      <w:r w:rsidRPr="00FA3A0E">
        <w:rPr>
          <w:bCs/>
          <w:color w:val="000000"/>
        </w:rPr>
        <w:t>No caso de empresa ou sociedade estrangeira em funcionamento no País: decreto de autorização;</w:t>
      </w:r>
    </w:p>
    <w:p w14:paraId="4B642297" w14:textId="77777777" w:rsidR="00FA3A0E" w:rsidRPr="00FA3A0E" w:rsidRDefault="00FA3A0E" w:rsidP="00FA3A0E">
      <w:pPr>
        <w:pStyle w:val="PargrafodaLista"/>
        <w:spacing w:line="300" w:lineRule="auto"/>
        <w:ind w:left="567"/>
        <w:jc w:val="both"/>
      </w:pPr>
      <w:r w:rsidRPr="00FA3A0E">
        <w:rPr>
          <w:b/>
        </w:rPr>
        <w:t>39.10.</w:t>
      </w:r>
      <w:r w:rsidRPr="00FA3A0E">
        <w:rPr>
          <w:bCs/>
        </w:rPr>
        <w:t xml:space="preserve"> A Parte Específica determinará ato de registro ou autorização para funcionamento expedido pelo órgão competente, dependendo da atividade a ser licitada, nos termos da legislação vigente.</w:t>
      </w:r>
    </w:p>
    <w:p w14:paraId="3988EF32" w14:textId="77777777" w:rsidR="00FA3A0E" w:rsidRPr="00FA3A0E" w:rsidRDefault="00FA3A0E" w:rsidP="00FA3A0E">
      <w:pPr>
        <w:pStyle w:val="PargrafodaLista"/>
        <w:spacing w:line="300" w:lineRule="auto"/>
        <w:ind w:left="567"/>
        <w:jc w:val="both"/>
        <w:rPr>
          <w:bCs/>
          <w:color w:val="000000"/>
        </w:rPr>
      </w:pPr>
      <w:r w:rsidRPr="00FA3A0E">
        <w:rPr>
          <w:b/>
          <w:color w:val="000000"/>
        </w:rPr>
        <w:t>39.11.</w:t>
      </w:r>
      <w:r w:rsidRPr="00FA3A0E">
        <w:rPr>
          <w:bCs/>
          <w:color w:val="000000"/>
        </w:rPr>
        <w:t xml:space="preserve"> Os documentos acima deverão estar acompanhados de todas as alterações ou da consolidação respectiva;</w:t>
      </w:r>
    </w:p>
    <w:p w14:paraId="554D2E73" w14:textId="77777777" w:rsidR="00FA3A0E" w:rsidRPr="00FA3A0E" w:rsidRDefault="00FA3A0E" w:rsidP="00FA3A0E">
      <w:pPr>
        <w:pStyle w:val="PargrafodaLista"/>
        <w:spacing w:line="300" w:lineRule="auto"/>
        <w:ind w:left="1134"/>
        <w:rPr>
          <w:bCs/>
          <w:color w:val="000000"/>
        </w:rPr>
      </w:pPr>
    </w:p>
    <w:p w14:paraId="0CFBD117" w14:textId="77777777" w:rsidR="00FA3A0E" w:rsidRPr="00FA3A0E" w:rsidRDefault="00FA3A0E" w:rsidP="00FA3A0E">
      <w:pPr>
        <w:spacing w:line="300" w:lineRule="auto"/>
        <w:rPr>
          <w:b/>
          <w:bCs/>
          <w:color w:val="000000"/>
        </w:rPr>
      </w:pPr>
      <w:r w:rsidRPr="00FA3A0E">
        <w:rPr>
          <w:b/>
          <w:bCs/>
          <w:color w:val="000000"/>
        </w:rPr>
        <w:t>40. Regularidade fiscal e trabalhista:</w:t>
      </w:r>
    </w:p>
    <w:p w14:paraId="5FD143F2" w14:textId="77777777" w:rsidR="00FA3A0E" w:rsidRPr="00FA3A0E" w:rsidRDefault="00FA3A0E" w:rsidP="00FA3A0E">
      <w:pPr>
        <w:tabs>
          <w:tab w:val="left" w:pos="1440"/>
        </w:tabs>
        <w:autoSpaceDE w:val="0"/>
        <w:snapToGrid w:val="0"/>
        <w:spacing w:line="300" w:lineRule="auto"/>
        <w:ind w:left="567"/>
        <w:jc w:val="both"/>
      </w:pPr>
      <w:r w:rsidRPr="00FA3A0E">
        <w:rPr>
          <w:b/>
          <w:bCs/>
          <w:lang w:eastAsia="en-US"/>
        </w:rPr>
        <w:t>40.1.</w:t>
      </w:r>
      <w:r w:rsidRPr="00FA3A0E">
        <w:rPr>
          <w:lang w:eastAsia="en-US"/>
        </w:rPr>
        <w:t xml:space="preserve"> prova de inscrição no Cadastro Nacional de Pessoas Jurídicas;</w:t>
      </w:r>
    </w:p>
    <w:p w14:paraId="7F6F86A0" w14:textId="77777777" w:rsidR="00FA3A0E" w:rsidRPr="00FA3A0E" w:rsidRDefault="00FA3A0E" w:rsidP="00FA3A0E">
      <w:pPr>
        <w:tabs>
          <w:tab w:val="left" w:pos="1440"/>
        </w:tabs>
        <w:autoSpaceDE w:val="0"/>
        <w:snapToGrid w:val="0"/>
        <w:spacing w:line="300" w:lineRule="auto"/>
        <w:ind w:left="567"/>
        <w:jc w:val="both"/>
      </w:pPr>
      <w:r w:rsidRPr="00FA3A0E">
        <w:rPr>
          <w:b/>
          <w:bCs/>
        </w:rPr>
        <w:t>40.2.</w:t>
      </w:r>
      <w:r w:rsidRPr="00FA3A0E">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4FDB1606" w14:textId="77777777" w:rsidR="00FA3A0E" w:rsidRPr="00FA3A0E" w:rsidRDefault="00FA3A0E" w:rsidP="00FA3A0E">
      <w:pPr>
        <w:tabs>
          <w:tab w:val="left" w:pos="1440"/>
        </w:tabs>
        <w:autoSpaceDE w:val="0"/>
        <w:snapToGrid w:val="0"/>
        <w:spacing w:line="300" w:lineRule="auto"/>
        <w:ind w:left="567"/>
        <w:jc w:val="both"/>
        <w:rPr>
          <w:color w:val="000000"/>
        </w:rPr>
      </w:pPr>
      <w:r w:rsidRPr="00FA3A0E">
        <w:rPr>
          <w:b/>
          <w:bCs/>
          <w:color w:val="000000"/>
          <w:lang w:eastAsia="en-US"/>
        </w:rPr>
        <w:t>40.3.</w:t>
      </w:r>
      <w:r w:rsidRPr="00FA3A0E">
        <w:rPr>
          <w:color w:val="000000"/>
          <w:lang w:eastAsia="en-US"/>
        </w:rPr>
        <w:t xml:space="preserve"> prova de regularidade com o Fundo de Garantia do Tempo de Serviço (FGTS);</w:t>
      </w:r>
    </w:p>
    <w:p w14:paraId="58E7F3CB" w14:textId="77777777" w:rsidR="00FA3A0E" w:rsidRPr="00FA3A0E" w:rsidRDefault="00FA3A0E" w:rsidP="00FA3A0E">
      <w:pPr>
        <w:tabs>
          <w:tab w:val="left" w:pos="1440"/>
        </w:tabs>
        <w:autoSpaceDE w:val="0"/>
        <w:snapToGrid w:val="0"/>
        <w:spacing w:line="300" w:lineRule="auto"/>
        <w:ind w:left="567"/>
        <w:jc w:val="both"/>
      </w:pPr>
      <w:r w:rsidRPr="00FA3A0E">
        <w:rPr>
          <w:b/>
          <w:bCs/>
          <w:lang w:eastAsia="en-US"/>
        </w:rPr>
        <w:t>40.4.</w:t>
      </w:r>
      <w:r w:rsidRPr="00FA3A0E">
        <w:rPr>
          <w:lang w:eastAsia="en-US"/>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19251A9" w14:textId="77777777" w:rsidR="00FA3A0E" w:rsidRPr="00FA3A0E" w:rsidRDefault="00FA3A0E" w:rsidP="00FA3A0E">
      <w:pPr>
        <w:tabs>
          <w:tab w:val="left" w:pos="1440"/>
        </w:tabs>
        <w:autoSpaceDE w:val="0"/>
        <w:snapToGrid w:val="0"/>
        <w:spacing w:line="300" w:lineRule="auto"/>
        <w:ind w:left="567"/>
        <w:jc w:val="both"/>
        <w:rPr>
          <w:bCs/>
        </w:rPr>
      </w:pPr>
      <w:r w:rsidRPr="00FA3A0E">
        <w:rPr>
          <w:b/>
        </w:rPr>
        <w:t>40.5.</w:t>
      </w:r>
      <w:r w:rsidRPr="00FA3A0E">
        <w:rPr>
          <w:bCs/>
        </w:rPr>
        <w:t xml:space="preserve"> prova de inscrição no cadastro de Contribuinte Estadual ou Municipal, relativo ao domicilio ou sede da licitante, se houver, pertinente ao seu ramo de atividade e compatível com o objeto desta licitação; </w:t>
      </w:r>
    </w:p>
    <w:p w14:paraId="1505ADD0" w14:textId="77777777" w:rsidR="00FA3A0E" w:rsidRPr="00FA3A0E" w:rsidRDefault="00FA3A0E" w:rsidP="00FA3A0E">
      <w:pPr>
        <w:tabs>
          <w:tab w:val="left" w:pos="1440"/>
        </w:tabs>
        <w:autoSpaceDE w:val="0"/>
        <w:snapToGrid w:val="0"/>
        <w:spacing w:line="300" w:lineRule="auto"/>
        <w:ind w:left="567"/>
        <w:jc w:val="both"/>
      </w:pPr>
      <w:r w:rsidRPr="00FA3A0E">
        <w:rPr>
          <w:rFonts w:eastAsia="Arial Unicode MS"/>
          <w:b/>
        </w:rPr>
        <w:lastRenderedPageBreak/>
        <w:t>40.6.</w:t>
      </w:r>
      <w:r w:rsidRPr="00FA3A0E">
        <w:rPr>
          <w:rFonts w:eastAsia="Arial Unicode MS"/>
        </w:rPr>
        <w:t xml:space="preserve"> prova de Regularidade com a </w:t>
      </w:r>
      <w:r w:rsidRPr="00FA3A0E">
        <w:rPr>
          <w:rFonts w:eastAsia="Arial Unicode MS"/>
          <w:bCs/>
        </w:rPr>
        <w:t xml:space="preserve">Fazenda Estadual </w:t>
      </w:r>
      <w:r w:rsidRPr="00FA3A0E">
        <w:rPr>
          <w:rFonts w:eastAsia="Arial Unicode MS"/>
        </w:rPr>
        <w:t>do domicilio ou sede da licitante, emitida até 120 (cento e vinte) dias antes da data de entrega dos envelopes, quando não vier expresso o prazo de validade, mediante apresentação da Certidão Negativa de Débitos e da Dívida Ativa;</w:t>
      </w:r>
    </w:p>
    <w:p w14:paraId="4611BD98" w14:textId="77777777" w:rsidR="00FA3A0E" w:rsidRPr="00FA3A0E" w:rsidRDefault="00FA3A0E" w:rsidP="00FA3A0E">
      <w:pPr>
        <w:tabs>
          <w:tab w:val="left" w:pos="1440"/>
        </w:tabs>
        <w:autoSpaceDE w:val="0"/>
        <w:snapToGrid w:val="0"/>
        <w:spacing w:line="300" w:lineRule="auto"/>
        <w:ind w:left="567"/>
        <w:jc w:val="both"/>
      </w:pPr>
      <w:r w:rsidRPr="00FA3A0E">
        <w:rPr>
          <w:rFonts w:eastAsia="Arial Unicode MS"/>
          <w:b/>
        </w:rPr>
        <w:t>40.7.</w:t>
      </w:r>
      <w:r w:rsidRPr="00FA3A0E">
        <w:rPr>
          <w:rFonts w:eastAsia="Arial Unicode MS"/>
        </w:rPr>
        <w:t xml:space="preserve"> prova de Regularidade com a </w:t>
      </w:r>
      <w:r w:rsidRPr="00FA3A0E">
        <w:rPr>
          <w:rFonts w:eastAsia="Arial Unicode MS"/>
          <w:bCs/>
        </w:rPr>
        <w:t xml:space="preserve">Fazenda Municipal </w:t>
      </w:r>
      <w:r w:rsidRPr="00FA3A0E">
        <w:rPr>
          <w:rFonts w:eastAsia="Arial Unicode MS"/>
        </w:rPr>
        <w:t>do domicilio ou sede da licitante, emitida até 90 (noventa) dias antes da data de entrega dos envelopes, quando não vier expresso o prazo de validade, mediante a Certidão Negativa de Débitos Municipais relativos a Certidão Negativa de Débitos Municipais e a Dívida Ativa relativo ao ISS/TLF.</w:t>
      </w:r>
    </w:p>
    <w:p w14:paraId="5E858854" w14:textId="77777777" w:rsidR="00FA3A0E" w:rsidRPr="00FA3A0E" w:rsidRDefault="00FA3A0E" w:rsidP="00FA3A0E">
      <w:pPr>
        <w:tabs>
          <w:tab w:val="left" w:pos="1440"/>
        </w:tabs>
        <w:autoSpaceDE w:val="0"/>
        <w:snapToGrid w:val="0"/>
        <w:spacing w:line="300" w:lineRule="auto"/>
        <w:ind w:left="567"/>
        <w:jc w:val="both"/>
      </w:pPr>
      <w:r w:rsidRPr="00FA3A0E">
        <w:rPr>
          <w:b/>
          <w:bCs/>
        </w:rPr>
        <w:t>40.8.</w:t>
      </w:r>
      <w:r w:rsidRPr="00FA3A0E">
        <w:t xml:space="preserve"> quando se tratar da subcontratação prevista no art. 48, II, da Lei Complementar n. 123, de 2006, a licitante melhor classificada deverá, também, apresentar a documentação de regularidade fiscal e trabalhista das microempresas e/ou empresas de pequeno porte que serão subcontratadas no decorrer da execução do contrato, ainda que exista alguma restrição, aplicando-se o prazo de regularização previsto no art. 4º, §1º do Decreto nº 8.538, de 2015. </w:t>
      </w:r>
    </w:p>
    <w:p w14:paraId="43CBEF95" w14:textId="77777777" w:rsidR="00FA3A0E" w:rsidRPr="00FA3A0E" w:rsidRDefault="00FA3A0E" w:rsidP="00FA3A0E">
      <w:pPr>
        <w:tabs>
          <w:tab w:val="left" w:pos="1440"/>
        </w:tabs>
        <w:autoSpaceDE w:val="0"/>
        <w:snapToGrid w:val="0"/>
        <w:spacing w:line="300" w:lineRule="auto"/>
        <w:ind w:left="567"/>
        <w:rPr>
          <w:b/>
          <w:bCs/>
          <w:highlight w:val="yellow"/>
        </w:rPr>
      </w:pPr>
    </w:p>
    <w:p w14:paraId="01B304A5" w14:textId="77777777" w:rsidR="00FA3A0E" w:rsidRPr="00FA3A0E" w:rsidRDefault="00FA3A0E" w:rsidP="00FA3A0E">
      <w:pPr>
        <w:spacing w:line="300" w:lineRule="auto"/>
        <w:rPr>
          <w:color w:val="000000"/>
          <w:highlight w:val="yellow"/>
        </w:rPr>
      </w:pPr>
      <w:r w:rsidRPr="00FA3A0E">
        <w:rPr>
          <w:b/>
          <w:color w:val="000000"/>
        </w:rPr>
        <w:t>41. Qualificação Econômico-Financeira:</w:t>
      </w:r>
      <w:r w:rsidRPr="00FA3A0E">
        <w:rPr>
          <w:b/>
          <w:bCs/>
          <w:iCs/>
          <w:color w:val="000000"/>
        </w:rPr>
        <w:t xml:space="preserve"> </w:t>
      </w:r>
    </w:p>
    <w:p w14:paraId="7F99AC3C" w14:textId="77777777" w:rsidR="00FA3A0E" w:rsidRPr="00FA3A0E" w:rsidRDefault="00FA3A0E" w:rsidP="00FA3A0E">
      <w:pPr>
        <w:tabs>
          <w:tab w:val="left" w:pos="1440"/>
        </w:tabs>
        <w:autoSpaceDE w:val="0"/>
        <w:snapToGrid w:val="0"/>
        <w:spacing w:line="300" w:lineRule="auto"/>
        <w:ind w:left="567"/>
        <w:jc w:val="both"/>
        <w:rPr>
          <w:color w:val="000000"/>
        </w:rPr>
      </w:pPr>
      <w:bookmarkStart w:id="5" w:name="_Hlk26450764"/>
      <w:bookmarkStart w:id="6" w:name="_Hlk519668602"/>
      <w:bookmarkStart w:id="7" w:name="_Hlk26450943"/>
      <w:r w:rsidRPr="00FA3A0E">
        <w:rPr>
          <w:b/>
          <w:bCs/>
          <w:color w:val="000000"/>
        </w:rPr>
        <w:t>41.1.</w:t>
      </w:r>
      <w:r w:rsidRPr="00FA3A0E">
        <w:rPr>
          <w:color w:val="000000"/>
        </w:rPr>
        <w:t xml:space="preserve"> Certidão negativa de falência, recuperação judicial e extrajudicial expedida pelo distribuidor da sede do licitante, com data não excedente a 90 (noventa) dias de antecedência da data de apresentação da documentação de habilitação, quando não estiver expresso o prazo de validade.</w:t>
      </w:r>
      <w:r w:rsidRPr="00FA3A0E">
        <w:rPr>
          <w:color w:val="000000"/>
        </w:rPr>
        <w:cr/>
      </w:r>
      <w:bookmarkStart w:id="8" w:name="_Ref532534462"/>
    </w:p>
    <w:p w14:paraId="45717162" w14:textId="77777777" w:rsidR="00FA3A0E" w:rsidRPr="00FA3A0E" w:rsidRDefault="00FA3A0E" w:rsidP="00FA3A0E">
      <w:pPr>
        <w:tabs>
          <w:tab w:val="left" w:pos="1440"/>
        </w:tabs>
        <w:autoSpaceDE w:val="0"/>
        <w:snapToGrid w:val="0"/>
        <w:spacing w:line="300" w:lineRule="auto"/>
        <w:ind w:left="1418"/>
        <w:jc w:val="both"/>
        <w:rPr>
          <w:color w:val="000000"/>
        </w:rPr>
      </w:pPr>
      <w:r w:rsidRPr="00FA3A0E">
        <w:rPr>
          <w:b/>
          <w:bCs/>
          <w:color w:val="000000"/>
        </w:rPr>
        <w:t>41.1.1.</w:t>
      </w:r>
      <w:r w:rsidRPr="00FA3A0E">
        <w:rPr>
          <w:color w:val="000000"/>
        </w:rPr>
        <w:t xml:space="preserve"> No caso de certidão positiva de recuperação judicial ou extrajudicial, o licitante deverá apresentar a comprovação de que o respectivo plano de recuperação foi homologado judicialmente, na forma do art. 58, da Lei n.º 11.101, de 09 de fevereiro de 2005, sob pena de inabilitação, devendo, ainda, comprovar todos os demais requisitos de habilitação.</w:t>
      </w:r>
      <w:bookmarkEnd w:id="8"/>
    </w:p>
    <w:bookmarkEnd w:id="5"/>
    <w:p w14:paraId="2C17928C" w14:textId="77777777" w:rsidR="00FA3A0E" w:rsidRPr="00FA3A0E" w:rsidRDefault="00FA3A0E" w:rsidP="00FA3A0E">
      <w:pPr>
        <w:tabs>
          <w:tab w:val="left" w:pos="1440"/>
        </w:tabs>
        <w:autoSpaceDE w:val="0"/>
        <w:snapToGrid w:val="0"/>
        <w:spacing w:line="300" w:lineRule="auto"/>
        <w:ind w:left="2124"/>
        <w:jc w:val="both"/>
        <w:rPr>
          <w:color w:val="000000"/>
        </w:rPr>
      </w:pPr>
    </w:p>
    <w:bookmarkEnd w:id="6"/>
    <w:p w14:paraId="1F5DC573" w14:textId="77777777" w:rsidR="00FA3A0E" w:rsidRPr="00FA3A0E" w:rsidRDefault="00FA3A0E" w:rsidP="00FA3A0E">
      <w:pPr>
        <w:tabs>
          <w:tab w:val="left" w:pos="1440"/>
        </w:tabs>
        <w:autoSpaceDE w:val="0"/>
        <w:snapToGrid w:val="0"/>
        <w:spacing w:line="300" w:lineRule="auto"/>
        <w:ind w:left="567"/>
        <w:jc w:val="both"/>
        <w:rPr>
          <w:color w:val="000000"/>
        </w:rPr>
      </w:pPr>
      <w:r w:rsidRPr="00FA3A0E">
        <w:rPr>
          <w:b/>
          <w:bCs/>
          <w:color w:val="000000"/>
        </w:rPr>
        <w:t>41.2.</w:t>
      </w:r>
      <w:r w:rsidRPr="00FA3A0E">
        <w:rPr>
          <w:color w:val="000000"/>
        </w:rPr>
        <w:t xml:space="preserv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6B6C9648" w14:textId="77777777" w:rsidR="00FA3A0E" w:rsidRPr="00FA3A0E" w:rsidRDefault="00FA3A0E" w:rsidP="00FA3A0E">
      <w:pPr>
        <w:spacing w:line="300" w:lineRule="auto"/>
        <w:ind w:left="2127"/>
        <w:jc w:val="both"/>
        <w:rPr>
          <w:color w:val="000000"/>
          <w:lang w:eastAsia="en-US"/>
        </w:rPr>
      </w:pPr>
    </w:p>
    <w:p w14:paraId="3FCE2943" w14:textId="77777777" w:rsidR="00FA3A0E" w:rsidRPr="00FA3A0E" w:rsidRDefault="00FA3A0E" w:rsidP="00FA3A0E">
      <w:pPr>
        <w:spacing w:line="300" w:lineRule="auto"/>
        <w:ind w:left="1418"/>
        <w:jc w:val="both"/>
        <w:rPr>
          <w:color w:val="000000"/>
        </w:rPr>
      </w:pPr>
      <w:r w:rsidRPr="00FA3A0E">
        <w:rPr>
          <w:b/>
          <w:bCs/>
          <w:color w:val="000000"/>
          <w:lang w:eastAsia="en-US"/>
        </w:rPr>
        <w:t>41.2.1.</w:t>
      </w:r>
      <w:r w:rsidRPr="00FA3A0E">
        <w:rPr>
          <w:color w:val="000000"/>
          <w:lang w:eastAsia="en-US"/>
        </w:rPr>
        <w:t xml:space="preserve"> No caso de empresa constituída no exercício social vigente, admite-se a apresentação de balanço patrimoni</w:t>
      </w:r>
      <w:r w:rsidRPr="00FA3A0E">
        <w:rPr>
          <w:color w:val="000000"/>
          <w:lang w:eastAsia="en-US" w:bidi="pt-BR"/>
        </w:rPr>
        <w:t>al e demonstrações con</w:t>
      </w:r>
      <w:r w:rsidRPr="00FA3A0E">
        <w:rPr>
          <w:color w:val="000000"/>
          <w:lang w:eastAsia="en-US"/>
        </w:rPr>
        <w:t>tábeis referentes ao período de existência da sociedade;</w:t>
      </w:r>
    </w:p>
    <w:p w14:paraId="6311D8C3" w14:textId="77777777" w:rsidR="00FA3A0E" w:rsidRPr="00FA3A0E" w:rsidRDefault="00FA3A0E" w:rsidP="00FA3A0E">
      <w:pPr>
        <w:spacing w:line="300" w:lineRule="auto"/>
        <w:ind w:left="1418"/>
        <w:jc w:val="both"/>
        <w:rPr>
          <w:color w:val="000000"/>
        </w:rPr>
      </w:pPr>
      <w:r w:rsidRPr="00FA3A0E">
        <w:rPr>
          <w:b/>
          <w:bCs/>
          <w:color w:val="000000"/>
          <w:lang w:eastAsia="en-US"/>
        </w:rPr>
        <w:t>41.2</w:t>
      </w:r>
      <w:r w:rsidRPr="00FA3A0E">
        <w:rPr>
          <w:b/>
          <w:bCs/>
          <w:color w:val="000000"/>
        </w:rPr>
        <w:t>.2.</w:t>
      </w:r>
      <w:r w:rsidRPr="00FA3A0E">
        <w:rPr>
          <w:color w:val="000000"/>
        </w:rPr>
        <w:t xml:space="preserve"> é admissível o balanço intermediário, se decorrer de lei ou contrato/estatuto social.</w:t>
      </w:r>
    </w:p>
    <w:p w14:paraId="3EB5A07C" w14:textId="77777777" w:rsidR="00FA3A0E" w:rsidRPr="00FA3A0E" w:rsidRDefault="00FA3A0E" w:rsidP="00FA3A0E">
      <w:pPr>
        <w:tabs>
          <w:tab w:val="left" w:pos="1440"/>
        </w:tabs>
        <w:autoSpaceDE w:val="0"/>
        <w:snapToGrid w:val="0"/>
        <w:spacing w:line="300" w:lineRule="auto"/>
        <w:ind w:left="1418"/>
        <w:jc w:val="both"/>
      </w:pPr>
      <w:r w:rsidRPr="00FA3A0E">
        <w:rPr>
          <w:b/>
          <w:bCs/>
          <w:lang w:eastAsia="en-US"/>
        </w:rPr>
        <w:t>41.2</w:t>
      </w:r>
      <w:r w:rsidRPr="00FA3A0E">
        <w:rPr>
          <w:b/>
          <w:bCs/>
        </w:rPr>
        <w:t>.3</w:t>
      </w:r>
      <w:r w:rsidRPr="00FA3A0E">
        <w:t>.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58DA813F" w14:textId="77777777" w:rsidR="00FA3A0E" w:rsidRPr="00FA3A0E" w:rsidRDefault="00FA3A0E" w:rsidP="00FA3A0E">
      <w:pPr>
        <w:tabs>
          <w:tab w:val="left" w:pos="1440"/>
        </w:tabs>
        <w:autoSpaceDE w:val="0"/>
        <w:snapToGrid w:val="0"/>
        <w:spacing w:line="300" w:lineRule="auto"/>
        <w:ind w:left="1134"/>
        <w:jc w:val="both"/>
        <w:rPr>
          <w:color w:val="000000"/>
        </w:rPr>
      </w:pPr>
    </w:p>
    <w:p w14:paraId="519D43AC" w14:textId="77777777" w:rsidR="00FA3A0E" w:rsidRPr="00FA3A0E" w:rsidRDefault="00FA3A0E" w:rsidP="00FA3A0E">
      <w:pPr>
        <w:tabs>
          <w:tab w:val="left" w:pos="1440"/>
        </w:tabs>
        <w:autoSpaceDE w:val="0"/>
        <w:snapToGrid w:val="0"/>
        <w:spacing w:line="300" w:lineRule="auto"/>
        <w:ind w:left="567"/>
        <w:jc w:val="both"/>
      </w:pPr>
      <w:r w:rsidRPr="00FA3A0E">
        <w:rPr>
          <w:b/>
          <w:bCs/>
          <w:color w:val="000000"/>
        </w:rPr>
        <w:lastRenderedPageBreak/>
        <w:t>41.3.</w:t>
      </w:r>
      <w:r w:rsidRPr="00FA3A0E">
        <w:rPr>
          <w:color w:val="000000"/>
        </w:rPr>
        <w:t xml:space="preserve"> </w:t>
      </w:r>
      <w:r w:rsidRPr="00FA3A0E">
        <w:t xml:space="preserve">O balanço patrimonial disponível no SICAF ou enviado no lançamento da proposta, deverá comprovar: </w:t>
      </w:r>
    </w:p>
    <w:p w14:paraId="193A0C02" w14:textId="77777777" w:rsidR="00FA3A0E" w:rsidRPr="00FA3A0E" w:rsidRDefault="00FA3A0E" w:rsidP="00FA3A0E">
      <w:pPr>
        <w:tabs>
          <w:tab w:val="left" w:pos="1440"/>
        </w:tabs>
        <w:autoSpaceDE w:val="0"/>
        <w:snapToGrid w:val="0"/>
        <w:spacing w:line="300" w:lineRule="auto"/>
        <w:ind w:left="567"/>
        <w:rPr>
          <w:color w:val="000000"/>
        </w:rPr>
      </w:pPr>
    </w:p>
    <w:p w14:paraId="62EB5921" w14:textId="77777777" w:rsidR="00FA3A0E" w:rsidRPr="00FA3A0E" w:rsidRDefault="00FA3A0E" w:rsidP="00FA3A0E">
      <w:pPr>
        <w:spacing w:line="300" w:lineRule="auto"/>
        <w:ind w:left="1418"/>
      </w:pPr>
      <w:r w:rsidRPr="00FA3A0E">
        <w:rPr>
          <w:b/>
        </w:rPr>
        <w:t>41.3.1.</w:t>
      </w:r>
      <w:r w:rsidRPr="00FA3A0E">
        <w:t xml:space="preserve"> Índices de Liquidez Geral (LG), Liquidez Corrente (LC) e Solvência Geral (SG) superiores a 1; </w:t>
      </w:r>
    </w:p>
    <w:p w14:paraId="79C72DDD" w14:textId="77777777" w:rsidR="00FA3A0E" w:rsidRPr="00FA3A0E" w:rsidRDefault="00FA3A0E" w:rsidP="00FA3A0E">
      <w:pPr>
        <w:spacing w:line="300" w:lineRule="auto"/>
        <w:ind w:left="2124"/>
        <w:rPr>
          <w:b/>
          <w:bCs/>
          <w:iCs/>
          <w:color w:val="000000"/>
        </w:rPr>
      </w:pPr>
    </w:p>
    <w:p w14:paraId="6937602F" w14:textId="77777777" w:rsidR="00FA3A0E" w:rsidRPr="00FA3A0E" w:rsidRDefault="00FA3A0E" w:rsidP="00FA3A0E">
      <w:pPr>
        <w:spacing w:line="300" w:lineRule="auto"/>
        <w:ind w:left="2124"/>
        <w:jc w:val="both"/>
        <w:rPr>
          <w:iCs/>
          <w:color w:val="000000"/>
        </w:rPr>
      </w:pPr>
      <w:r w:rsidRPr="00FA3A0E">
        <w:rPr>
          <w:b/>
          <w:bCs/>
          <w:iCs/>
          <w:color w:val="000000"/>
        </w:rPr>
        <w:t>41.3.1.1.</w:t>
      </w:r>
      <w:r w:rsidRPr="00FA3A0E">
        <w:rPr>
          <w:iCs/>
          <w:color w:val="000000"/>
        </w:rPr>
        <w:t xml:space="preserve"> Para facilitar a análise boa situação Econômica e Financeira da Empresa em poder contratar com a Administração, solicitamos que a empesa apresente memória de cálculo, devidamente assinado por um Profissional da Contabilidade devidamente registrado no Conselho Regional de Contabilidade, aplicando fórmulas dos índices dos índices de Liquidez Geral (LG), Solvência Geral (SG) e Liquidez Corrente (LC) extraídos do último balanço do Exercício Financeiro, da seguinte forma:</w:t>
      </w:r>
    </w:p>
    <w:p w14:paraId="0C71D04E" w14:textId="77777777" w:rsidR="00FA3A0E" w:rsidRPr="00FA3A0E" w:rsidRDefault="00FA3A0E" w:rsidP="00FA3A0E">
      <w:pPr>
        <w:spacing w:line="300" w:lineRule="auto"/>
        <w:ind w:left="2124"/>
        <w:jc w:val="both"/>
        <w:rPr>
          <w:iCs/>
          <w:color w:val="000000"/>
        </w:rPr>
      </w:pPr>
    </w:p>
    <w:p w14:paraId="05510307" w14:textId="77777777" w:rsidR="00FA3A0E" w:rsidRPr="00FA3A0E" w:rsidRDefault="00FA3A0E" w:rsidP="00FA3A0E">
      <w:pPr>
        <w:spacing w:line="300" w:lineRule="auto"/>
        <w:ind w:left="2124"/>
        <w:jc w:val="both"/>
        <w:rPr>
          <w:iCs/>
          <w:color w:val="000000"/>
        </w:rPr>
      </w:pPr>
      <w:r w:rsidRPr="00FA3A0E">
        <w:rPr>
          <w:iCs/>
          <w:color w:val="000000"/>
        </w:rPr>
        <w:t>LG = Ativo Circulante + Realizável a Longo Prazo / Passivo Circulante + Passivo Não Circulante</w:t>
      </w:r>
    </w:p>
    <w:p w14:paraId="0FEDC9FC" w14:textId="77777777" w:rsidR="00FA3A0E" w:rsidRPr="00FA3A0E" w:rsidRDefault="00FA3A0E" w:rsidP="00FA3A0E">
      <w:pPr>
        <w:spacing w:line="300" w:lineRule="auto"/>
        <w:ind w:left="2124"/>
        <w:jc w:val="both"/>
        <w:rPr>
          <w:iCs/>
          <w:color w:val="000000"/>
        </w:rPr>
      </w:pPr>
      <w:r w:rsidRPr="00FA3A0E">
        <w:rPr>
          <w:iCs/>
          <w:color w:val="000000"/>
        </w:rPr>
        <w:t>SG = Ativo Total / Passivo Circulante + Passivo Não Circulante</w:t>
      </w:r>
    </w:p>
    <w:p w14:paraId="306A82FE" w14:textId="77777777" w:rsidR="00FA3A0E" w:rsidRPr="00FA3A0E" w:rsidRDefault="00FA3A0E" w:rsidP="00FA3A0E">
      <w:pPr>
        <w:spacing w:line="300" w:lineRule="auto"/>
        <w:ind w:left="2124"/>
        <w:jc w:val="both"/>
        <w:rPr>
          <w:iCs/>
          <w:color w:val="000000"/>
        </w:rPr>
      </w:pPr>
      <w:r w:rsidRPr="00FA3A0E">
        <w:rPr>
          <w:iCs/>
          <w:color w:val="000000"/>
        </w:rPr>
        <w:t>LC = Ativo Circulante / Passivo Circulante</w:t>
      </w:r>
    </w:p>
    <w:p w14:paraId="013017D4" w14:textId="77777777" w:rsidR="00FA3A0E" w:rsidRPr="00FA3A0E" w:rsidRDefault="00FA3A0E" w:rsidP="00FA3A0E">
      <w:pPr>
        <w:spacing w:line="300" w:lineRule="auto"/>
        <w:ind w:left="2124"/>
        <w:jc w:val="both"/>
        <w:rPr>
          <w:iCs/>
          <w:color w:val="000000"/>
        </w:rPr>
      </w:pPr>
    </w:p>
    <w:p w14:paraId="2D0ED36B" w14:textId="77777777" w:rsidR="00FA3A0E" w:rsidRPr="00FA3A0E" w:rsidRDefault="00FA3A0E" w:rsidP="00FA3A0E">
      <w:pPr>
        <w:spacing w:line="300" w:lineRule="auto"/>
        <w:ind w:left="2124"/>
        <w:jc w:val="both"/>
        <w:rPr>
          <w:iCs/>
          <w:color w:val="000000"/>
        </w:rPr>
      </w:pPr>
      <w:r w:rsidRPr="00FA3A0E">
        <w:rPr>
          <w:b/>
          <w:bCs/>
          <w:iCs/>
          <w:color w:val="000000"/>
        </w:rPr>
        <w:t>41.3.1.2.</w:t>
      </w:r>
      <w:r w:rsidRPr="00FA3A0E">
        <w:rPr>
          <w:iCs/>
          <w:color w:val="000000"/>
        </w:rPr>
        <w:t xml:space="preserve"> A não apresentação da memória de cálculo não leva a empresa a sua inabilitação.</w:t>
      </w:r>
    </w:p>
    <w:p w14:paraId="2CD17A94" w14:textId="77777777" w:rsidR="00FA3A0E" w:rsidRPr="00FA3A0E" w:rsidRDefault="00FA3A0E" w:rsidP="00FA3A0E">
      <w:pPr>
        <w:spacing w:line="300" w:lineRule="auto"/>
        <w:ind w:left="2124"/>
        <w:jc w:val="both"/>
        <w:rPr>
          <w:iCs/>
          <w:color w:val="000000"/>
        </w:rPr>
      </w:pPr>
    </w:p>
    <w:p w14:paraId="7B584269" w14:textId="77777777" w:rsidR="00FA3A0E" w:rsidRPr="00FA3A0E" w:rsidRDefault="00FA3A0E" w:rsidP="00FA3A0E">
      <w:pPr>
        <w:spacing w:line="300" w:lineRule="auto"/>
        <w:ind w:left="1418"/>
        <w:jc w:val="both"/>
        <w:rPr>
          <w:rFonts w:eastAsia="Calibri"/>
          <w:lang w:eastAsia="en-US"/>
        </w:rPr>
      </w:pPr>
      <w:r w:rsidRPr="00FA3A0E">
        <w:rPr>
          <w:b/>
        </w:rPr>
        <w:t>41.3.2.</w:t>
      </w:r>
      <w:r w:rsidRPr="00FA3A0E">
        <w:t xml:space="preserve"> </w:t>
      </w:r>
      <w:r w:rsidRPr="00FA3A0E">
        <w:rPr>
          <w:rFonts w:eastAsia="Calibri"/>
          <w:lang w:eastAsia="en-US"/>
        </w:rPr>
        <w:t>A Parte Específica discriminará a exigência ou não de Patrimônio Líquido ou Capital Social;</w:t>
      </w:r>
    </w:p>
    <w:bookmarkEnd w:id="7"/>
    <w:p w14:paraId="03F8B903" w14:textId="77777777" w:rsidR="00FA3A0E" w:rsidRPr="00FA3A0E" w:rsidRDefault="00FA3A0E" w:rsidP="00FA3A0E">
      <w:pPr>
        <w:spacing w:line="300" w:lineRule="auto"/>
        <w:ind w:left="567"/>
        <w:rPr>
          <w:b/>
          <w:bCs/>
          <w:iCs/>
          <w:color w:val="000000"/>
        </w:rPr>
      </w:pPr>
    </w:p>
    <w:p w14:paraId="77DE5186" w14:textId="77777777" w:rsidR="00FA3A0E" w:rsidRPr="00FA3A0E" w:rsidRDefault="00FA3A0E" w:rsidP="00FA3A0E">
      <w:pPr>
        <w:spacing w:line="300" w:lineRule="auto"/>
        <w:rPr>
          <w:color w:val="FF0000"/>
        </w:rPr>
      </w:pPr>
      <w:r w:rsidRPr="00FA3A0E">
        <w:rPr>
          <w:b/>
          <w:bCs/>
          <w:iCs/>
          <w:color w:val="000000"/>
        </w:rPr>
        <w:t xml:space="preserve">42. Qualificação Técnica: </w:t>
      </w:r>
    </w:p>
    <w:p w14:paraId="0A581160" w14:textId="77777777" w:rsidR="00FA3A0E" w:rsidRPr="00FA3A0E" w:rsidRDefault="00FA3A0E" w:rsidP="00FA3A0E">
      <w:pPr>
        <w:spacing w:line="300" w:lineRule="auto"/>
        <w:ind w:left="567"/>
        <w:jc w:val="both"/>
        <w:rPr>
          <w:color w:val="FF0000"/>
        </w:rPr>
      </w:pPr>
      <w:r w:rsidRPr="00FA3A0E">
        <w:rPr>
          <w:b/>
          <w:bCs/>
        </w:rPr>
        <w:t xml:space="preserve">42.1. </w:t>
      </w:r>
      <w:r w:rsidRPr="00FA3A0E">
        <w:rPr>
          <w:lang w:eastAsia="en-US"/>
        </w:rPr>
        <w:t xml:space="preserve">As exigências de qualificação técnica dos licitantes serão aquelas discriminadas na </w:t>
      </w:r>
      <w:r w:rsidRPr="00FA3A0E">
        <w:rPr>
          <w:b/>
          <w:bCs/>
          <w:lang w:eastAsia="en-US"/>
        </w:rPr>
        <w:t>Parte Específica</w:t>
      </w:r>
      <w:r w:rsidRPr="00FA3A0E">
        <w:rPr>
          <w:lang w:eastAsia="en-US"/>
        </w:rPr>
        <w:t xml:space="preserve"> deste Edital.</w:t>
      </w:r>
      <w:bookmarkStart w:id="9" w:name="_Hlk518983267"/>
    </w:p>
    <w:p w14:paraId="4E23ABA1" w14:textId="77777777" w:rsidR="00FA3A0E" w:rsidRPr="00FA3A0E" w:rsidRDefault="00FA3A0E" w:rsidP="00FA3A0E">
      <w:pPr>
        <w:spacing w:line="300" w:lineRule="auto"/>
        <w:ind w:left="567"/>
        <w:jc w:val="both"/>
        <w:rPr>
          <w:color w:val="FF0000"/>
        </w:rPr>
      </w:pPr>
      <w:r w:rsidRPr="00FA3A0E">
        <w:rPr>
          <w:b/>
          <w:bCs/>
        </w:rPr>
        <w:t>42.</w:t>
      </w:r>
      <w:r w:rsidRPr="00FA3A0E">
        <w:rPr>
          <w:b/>
          <w:bCs/>
          <w:color w:val="000000"/>
        </w:rPr>
        <w:t>2.</w:t>
      </w:r>
      <w:r w:rsidRPr="00FA3A0E">
        <w:rPr>
          <w:color w:val="000000"/>
        </w:rPr>
        <w:t xml:space="preserve"> Documentos a serem exigidos na </w:t>
      </w:r>
      <w:r w:rsidRPr="00FA3A0E">
        <w:rPr>
          <w:b/>
          <w:bCs/>
          <w:color w:val="000000"/>
        </w:rPr>
        <w:t xml:space="preserve">Parte Específica </w:t>
      </w:r>
      <w:r w:rsidRPr="00FA3A0E">
        <w:rPr>
          <w:color w:val="000000"/>
        </w:rPr>
        <w:t xml:space="preserve">deste Edital, </w:t>
      </w:r>
      <w:r w:rsidRPr="00FA3A0E">
        <w:rPr>
          <w:color w:val="000000"/>
          <w:shd w:val="clear" w:color="auto" w:fill="FFFFFF"/>
        </w:rPr>
        <w:t>para atendimento de requisitos previstos em lei especial, quando for o caso, de acordo com a natureza do objeto.</w:t>
      </w:r>
    </w:p>
    <w:bookmarkEnd w:id="9"/>
    <w:p w14:paraId="3C6B1494" w14:textId="77777777" w:rsidR="00FA3A0E" w:rsidRPr="00FA3A0E" w:rsidRDefault="00FA3A0E" w:rsidP="00FA3A0E">
      <w:pPr>
        <w:spacing w:line="300" w:lineRule="auto"/>
        <w:ind w:left="567"/>
        <w:jc w:val="both"/>
        <w:rPr>
          <w:color w:val="000000" w:themeColor="text1"/>
        </w:rPr>
      </w:pPr>
      <w:r w:rsidRPr="00FA3A0E">
        <w:rPr>
          <w:b/>
          <w:bCs/>
          <w:color w:val="000000"/>
        </w:rPr>
        <w:t>43.</w:t>
      </w:r>
      <w:r w:rsidRPr="00FA3A0E">
        <w:rPr>
          <w:color w:val="000000"/>
        </w:rPr>
        <w:t xml:space="preserve"> A existência de restrição relativamente à regularidade fiscal e trabalhista não impede que a licitante qualificada como microempresa ou empresa de pequeno porte seja declarada vencedora, uma vez que atenda a todas as demais exigências do edital.</w:t>
      </w:r>
    </w:p>
    <w:p w14:paraId="1539B9EA" w14:textId="77777777" w:rsidR="00FA3A0E" w:rsidRPr="00FA3A0E" w:rsidRDefault="00FA3A0E" w:rsidP="00FA3A0E">
      <w:pPr>
        <w:spacing w:line="300" w:lineRule="auto"/>
        <w:ind w:left="708"/>
        <w:jc w:val="both"/>
        <w:rPr>
          <w:bCs/>
          <w:color w:val="000000"/>
        </w:rPr>
      </w:pPr>
      <w:r w:rsidRPr="00FA3A0E">
        <w:rPr>
          <w:b/>
          <w:color w:val="000000"/>
        </w:rPr>
        <w:t>43.1.</w:t>
      </w:r>
      <w:r w:rsidRPr="00FA3A0E">
        <w:rPr>
          <w:bCs/>
          <w:color w:val="000000"/>
        </w:rPr>
        <w:t xml:space="preserve"> A declaração do vencedor acontecerá no momento imediatamente posterior à fase de habilitação.</w:t>
      </w:r>
    </w:p>
    <w:p w14:paraId="629DF24A" w14:textId="77777777" w:rsidR="00FA3A0E" w:rsidRPr="00FA3A0E" w:rsidRDefault="00FA3A0E" w:rsidP="00FA3A0E">
      <w:pPr>
        <w:spacing w:line="300" w:lineRule="auto"/>
        <w:ind w:left="709"/>
        <w:jc w:val="both"/>
        <w:rPr>
          <w:color w:val="000000"/>
        </w:rPr>
      </w:pPr>
    </w:p>
    <w:p w14:paraId="6064E822" w14:textId="77777777" w:rsidR="00FA3A0E" w:rsidRPr="00FA3A0E" w:rsidRDefault="00FA3A0E" w:rsidP="00FA3A0E">
      <w:pPr>
        <w:spacing w:line="300" w:lineRule="auto"/>
        <w:jc w:val="both"/>
        <w:rPr>
          <w:color w:val="000000" w:themeColor="text1"/>
        </w:rPr>
      </w:pPr>
      <w:r w:rsidRPr="00FA3A0E">
        <w:rPr>
          <w:b/>
          <w:bCs/>
          <w:color w:val="000000"/>
        </w:rPr>
        <w:t>44.</w:t>
      </w:r>
      <w:r w:rsidRPr="00FA3A0E">
        <w:rPr>
          <w:color w:val="000000"/>
        </w:rPr>
        <w:t xml:space="preserve"> 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w:t>
      </w:r>
      <w:r w:rsidRPr="00FA3A0E">
        <w:rPr>
          <w:color w:val="000000"/>
        </w:rPr>
        <w:lastRenderedPageBreak/>
        <w:t>a critério da administração pública, quando requerida pelo licitante, mediante apresentação de justificativa.</w:t>
      </w:r>
    </w:p>
    <w:p w14:paraId="1A2A45BB" w14:textId="77777777" w:rsidR="00FA3A0E" w:rsidRPr="00FA3A0E" w:rsidRDefault="00FA3A0E" w:rsidP="00FA3A0E">
      <w:pPr>
        <w:spacing w:line="300" w:lineRule="auto"/>
        <w:jc w:val="both"/>
        <w:rPr>
          <w:b/>
          <w:bCs/>
          <w:color w:val="000000"/>
        </w:rPr>
      </w:pPr>
    </w:p>
    <w:p w14:paraId="62C1E78E" w14:textId="77777777" w:rsidR="00FA3A0E" w:rsidRPr="00FA3A0E" w:rsidRDefault="00FA3A0E" w:rsidP="00FA3A0E">
      <w:pPr>
        <w:spacing w:line="300" w:lineRule="auto"/>
        <w:jc w:val="both"/>
        <w:rPr>
          <w:color w:val="000000"/>
        </w:rPr>
      </w:pPr>
      <w:r w:rsidRPr="00FA3A0E">
        <w:rPr>
          <w:b/>
          <w:bCs/>
          <w:color w:val="000000"/>
        </w:rPr>
        <w:t>45.</w:t>
      </w:r>
      <w:r w:rsidRPr="00FA3A0E">
        <w:rPr>
          <w:color w:val="000000"/>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43DD1D82" w14:textId="77777777" w:rsidR="00FA3A0E" w:rsidRPr="00FA3A0E" w:rsidRDefault="00FA3A0E" w:rsidP="00FA3A0E">
      <w:pPr>
        <w:spacing w:line="300" w:lineRule="auto"/>
        <w:jc w:val="both"/>
        <w:rPr>
          <w:b/>
          <w:bCs/>
          <w:color w:val="000000"/>
        </w:rPr>
      </w:pPr>
    </w:p>
    <w:p w14:paraId="14C1E5C9" w14:textId="77777777" w:rsidR="00FA3A0E" w:rsidRPr="00FA3A0E" w:rsidRDefault="00FA3A0E" w:rsidP="00FA3A0E">
      <w:pPr>
        <w:spacing w:line="300" w:lineRule="auto"/>
        <w:jc w:val="both"/>
        <w:rPr>
          <w:color w:val="000000"/>
        </w:rPr>
      </w:pPr>
      <w:r w:rsidRPr="00FA3A0E">
        <w:rPr>
          <w:b/>
          <w:bCs/>
          <w:color w:val="000000"/>
        </w:rPr>
        <w:t>46.</w:t>
      </w:r>
      <w:r w:rsidRPr="00FA3A0E">
        <w:rPr>
          <w:color w:val="000000"/>
        </w:rPr>
        <w:t xml:space="preserve"> Havendo necessidade de analisar minuciosamente os documentos exigidos, o Pregoeiro suspenderá a sessão, informando no “chat” a nova data e horário para a continuidade da mesma.</w:t>
      </w:r>
    </w:p>
    <w:p w14:paraId="6D991686" w14:textId="77777777" w:rsidR="00FA3A0E" w:rsidRPr="00FA3A0E" w:rsidRDefault="00FA3A0E" w:rsidP="00FA3A0E">
      <w:pPr>
        <w:spacing w:line="300" w:lineRule="auto"/>
        <w:jc w:val="both"/>
        <w:rPr>
          <w:b/>
          <w:bCs/>
          <w:color w:val="000000"/>
        </w:rPr>
      </w:pPr>
    </w:p>
    <w:p w14:paraId="25020FF6" w14:textId="77777777" w:rsidR="00FA3A0E" w:rsidRPr="00FA3A0E" w:rsidRDefault="00FA3A0E" w:rsidP="00FA3A0E">
      <w:pPr>
        <w:spacing w:line="300" w:lineRule="auto"/>
        <w:jc w:val="both"/>
        <w:rPr>
          <w:color w:val="000000"/>
        </w:rPr>
      </w:pPr>
      <w:r w:rsidRPr="00FA3A0E">
        <w:rPr>
          <w:b/>
          <w:bCs/>
          <w:color w:val="000000"/>
        </w:rPr>
        <w:t>47.</w:t>
      </w:r>
      <w:r w:rsidRPr="00FA3A0E">
        <w:rPr>
          <w:color w:val="000000"/>
        </w:rPr>
        <w:t xml:space="preserve"> Será inabilitado o licitante que não comprovar sua habilitação, seja por não apresentar quaisquer dos documentos exigidos, ou apresentá-los em desacordo com o estabelecido neste Edital.</w:t>
      </w:r>
    </w:p>
    <w:p w14:paraId="5B2B1ED1" w14:textId="77777777" w:rsidR="00FA3A0E" w:rsidRPr="00FA3A0E" w:rsidRDefault="00FA3A0E" w:rsidP="00FA3A0E">
      <w:pPr>
        <w:spacing w:line="300" w:lineRule="auto"/>
        <w:jc w:val="both"/>
        <w:rPr>
          <w:b/>
          <w:bCs/>
          <w:color w:val="000000"/>
        </w:rPr>
      </w:pPr>
    </w:p>
    <w:p w14:paraId="204A1896" w14:textId="77777777" w:rsidR="00FA3A0E" w:rsidRPr="00FA3A0E" w:rsidRDefault="00FA3A0E" w:rsidP="00FA3A0E">
      <w:pPr>
        <w:spacing w:line="300" w:lineRule="auto"/>
        <w:jc w:val="both"/>
        <w:rPr>
          <w:color w:val="000000"/>
        </w:rPr>
      </w:pPr>
      <w:r w:rsidRPr="00FA3A0E">
        <w:rPr>
          <w:b/>
          <w:bCs/>
          <w:color w:val="000000"/>
        </w:rPr>
        <w:t>48.</w:t>
      </w:r>
      <w:r w:rsidRPr="00FA3A0E">
        <w:rPr>
          <w:color w:val="000000"/>
        </w:rPr>
        <w:t xml:space="preserve"> 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559DF21B" w14:textId="77777777" w:rsidR="00FA3A0E" w:rsidRPr="00FA3A0E" w:rsidRDefault="00FA3A0E" w:rsidP="00FA3A0E">
      <w:pPr>
        <w:spacing w:line="300" w:lineRule="auto"/>
        <w:jc w:val="both"/>
        <w:rPr>
          <w:b/>
          <w:bCs/>
        </w:rPr>
      </w:pPr>
    </w:p>
    <w:p w14:paraId="275DD7D1" w14:textId="77777777" w:rsidR="00FA3A0E" w:rsidRPr="00FA3A0E" w:rsidRDefault="00FA3A0E" w:rsidP="00FA3A0E">
      <w:pPr>
        <w:spacing w:line="300" w:lineRule="auto"/>
        <w:jc w:val="both"/>
      </w:pPr>
      <w:r w:rsidRPr="00FA3A0E">
        <w:rPr>
          <w:b/>
          <w:bCs/>
        </w:rPr>
        <w:t>49.</w:t>
      </w:r>
      <w:r w:rsidRPr="00FA3A0E">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1F9F3A4B" w14:textId="77777777" w:rsidR="00FA3A0E" w:rsidRPr="00FA3A0E" w:rsidRDefault="00FA3A0E" w:rsidP="00FA3A0E">
      <w:pPr>
        <w:spacing w:line="300" w:lineRule="auto"/>
        <w:ind w:left="708"/>
        <w:jc w:val="both"/>
      </w:pPr>
      <w:r w:rsidRPr="00FA3A0E">
        <w:rPr>
          <w:b/>
          <w:bCs/>
        </w:rPr>
        <w:t>49.1.</w:t>
      </w:r>
      <w:r w:rsidRPr="00FA3A0E">
        <w:t xml:space="preserve"> Não havendo a comprovação cumulativa dos requisitos de habilitação, a inabilitação recairá sobre o(s) item(ns) de menor(es) valor(es), cuja retirada(s) seja(m) suficiente(s) para a habilitação do licitante nos remanescentes.</w:t>
      </w:r>
    </w:p>
    <w:p w14:paraId="3A8C1FF2" w14:textId="77777777" w:rsidR="00FA3A0E" w:rsidRPr="00FA3A0E" w:rsidRDefault="00FA3A0E" w:rsidP="00FA3A0E">
      <w:pPr>
        <w:spacing w:line="300" w:lineRule="auto"/>
        <w:jc w:val="both"/>
      </w:pPr>
    </w:p>
    <w:p w14:paraId="2CB25271" w14:textId="77777777" w:rsidR="00FA3A0E" w:rsidRPr="00FA3A0E" w:rsidRDefault="00FA3A0E" w:rsidP="00FA3A0E">
      <w:pPr>
        <w:spacing w:line="300" w:lineRule="auto"/>
        <w:jc w:val="both"/>
      </w:pPr>
      <w:r w:rsidRPr="00FA3A0E">
        <w:rPr>
          <w:b/>
          <w:bCs/>
          <w:color w:val="000000"/>
        </w:rPr>
        <w:t>50.</w:t>
      </w:r>
      <w:r w:rsidRPr="00FA3A0E">
        <w:rPr>
          <w:color w:val="000000"/>
        </w:rPr>
        <w:t xml:space="preserve"> Constatado</w:t>
      </w:r>
      <w:r w:rsidRPr="00FA3A0E">
        <w:rPr>
          <w:color w:val="000000"/>
          <w:lang w:eastAsia="en-US"/>
        </w:rPr>
        <w:t xml:space="preserve"> o atendimento às exigências de habilitação fixadas no Edital, o licitante será declarado vencedor.</w:t>
      </w:r>
      <w:r w:rsidRPr="00FA3A0E">
        <w:t xml:space="preserve"> </w:t>
      </w:r>
    </w:p>
    <w:bookmarkEnd w:id="4"/>
    <w:p w14:paraId="5011967C" w14:textId="77777777" w:rsidR="00FA3A0E" w:rsidRPr="00FA3A0E" w:rsidRDefault="00FA3A0E" w:rsidP="00FA3A0E">
      <w:pPr>
        <w:keepNext/>
        <w:tabs>
          <w:tab w:val="num" w:pos="1134"/>
        </w:tabs>
        <w:spacing w:line="300" w:lineRule="auto"/>
        <w:jc w:val="both"/>
        <w:outlineLvl w:val="0"/>
        <w:rPr>
          <w:b/>
          <w:snapToGrid w:val="0"/>
          <w:kern w:val="28"/>
        </w:rPr>
      </w:pPr>
    </w:p>
    <w:p w14:paraId="4DC7004B"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 xml:space="preserve">SEÇÃO XII - DA AMOSTRA </w:t>
      </w:r>
    </w:p>
    <w:p w14:paraId="666310A4" w14:textId="77777777" w:rsidR="00FA3A0E" w:rsidRPr="00FA3A0E" w:rsidRDefault="00FA3A0E" w:rsidP="00FA3A0E">
      <w:pPr>
        <w:spacing w:line="300" w:lineRule="auto"/>
        <w:jc w:val="both"/>
        <w:rPr>
          <w:b/>
        </w:rPr>
      </w:pPr>
    </w:p>
    <w:p w14:paraId="018243CA" w14:textId="77777777" w:rsidR="00FA3A0E" w:rsidRPr="00FA3A0E" w:rsidRDefault="00FA3A0E" w:rsidP="00FA3A0E">
      <w:pPr>
        <w:spacing w:line="300" w:lineRule="auto"/>
        <w:jc w:val="both"/>
      </w:pPr>
      <w:r w:rsidRPr="00FA3A0E">
        <w:rPr>
          <w:b/>
        </w:rPr>
        <w:t>51.</w:t>
      </w:r>
      <w:r w:rsidRPr="00FA3A0E">
        <w:t xml:space="preserve"> </w:t>
      </w:r>
      <w:r w:rsidRPr="00FA3A0E">
        <w:rPr>
          <w:lang w:eastAsia="en-US"/>
        </w:rPr>
        <w:t xml:space="preserve">A exigência de amostra será aquela discriminada na </w:t>
      </w:r>
      <w:r w:rsidRPr="00FA3A0E">
        <w:rPr>
          <w:b/>
          <w:bCs/>
          <w:lang w:eastAsia="en-US"/>
        </w:rPr>
        <w:t>Parte Específica</w:t>
      </w:r>
      <w:r w:rsidRPr="00FA3A0E">
        <w:rPr>
          <w:lang w:eastAsia="en-US"/>
        </w:rPr>
        <w:t xml:space="preserve"> deste Edital.</w:t>
      </w:r>
    </w:p>
    <w:p w14:paraId="7D6F588C" w14:textId="77777777" w:rsidR="00FA3A0E" w:rsidRPr="00FA3A0E" w:rsidRDefault="00FA3A0E" w:rsidP="00FA3A0E">
      <w:pPr>
        <w:keepNext/>
        <w:tabs>
          <w:tab w:val="num" w:pos="1134"/>
        </w:tabs>
        <w:spacing w:line="300" w:lineRule="auto"/>
        <w:outlineLvl w:val="0"/>
        <w:rPr>
          <w:b/>
          <w:snapToGrid w:val="0"/>
          <w:kern w:val="28"/>
        </w:rPr>
      </w:pPr>
    </w:p>
    <w:p w14:paraId="33A4ED98"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SEÇÃO XIII - DA VISITA TÉCNICA</w:t>
      </w:r>
    </w:p>
    <w:p w14:paraId="593BB376" w14:textId="77777777" w:rsidR="00FA3A0E" w:rsidRPr="00FA3A0E" w:rsidRDefault="00FA3A0E" w:rsidP="00FA3A0E">
      <w:pPr>
        <w:spacing w:line="300" w:lineRule="auto"/>
        <w:jc w:val="both"/>
        <w:rPr>
          <w:b/>
        </w:rPr>
      </w:pPr>
    </w:p>
    <w:p w14:paraId="6260AE80" w14:textId="77777777" w:rsidR="00FA3A0E" w:rsidRPr="00FA3A0E" w:rsidRDefault="00FA3A0E" w:rsidP="00FA3A0E">
      <w:pPr>
        <w:spacing w:line="300" w:lineRule="auto"/>
        <w:jc w:val="both"/>
      </w:pPr>
      <w:r w:rsidRPr="00FA3A0E">
        <w:rPr>
          <w:b/>
        </w:rPr>
        <w:t>52.</w:t>
      </w:r>
      <w:r w:rsidRPr="00FA3A0E">
        <w:t xml:space="preserve"> </w:t>
      </w:r>
      <w:r w:rsidRPr="00FA3A0E">
        <w:rPr>
          <w:lang w:eastAsia="en-US"/>
        </w:rPr>
        <w:t xml:space="preserve">A exigência de visita técnica será discriminada na </w:t>
      </w:r>
      <w:r w:rsidRPr="00FA3A0E">
        <w:rPr>
          <w:b/>
          <w:bCs/>
          <w:lang w:eastAsia="en-US"/>
        </w:rPr>
        <w:t>Parte Específica</w:t>
      </w:r>
      <w:r w:rsidRPr="00FA3A0E">
        <w:rPr>
          <w:lang w:eastAsia="en-US"/>
        </w:rPr>
        <w:t xml:space="preserve"> deste Edital.</w:t>
      </w:r>
    </w:p>
    <w:p w14:paraId="29D5040D" w14:textId="77777777" w:rsidR="00FA3A0E" w:rsidRPr="00FA3A0E" w:rsidRDefault="00FA3A0E" w:rsidP="00FA3A0E">
      <w:pPr>
        <w:spacing w:line="300" w:lineRule="auto"/>
        <w:ind w:left="708"/>
        <w:jc w:val="both"/>
      </w:pPr>
      <w:r w:rsidRPr="00FA3A0E">
        <w:rPr>
          <w:b/>
          <w:bCs/>
        </w:rPr>
        <w:t>52.1.</w:t>
      </w:r>
      <w:r w:rsidRPr="00FA3A0E">
        <w:t xml:space="preserve"> O atestado de vistoria, caso exigido, poderá ser substituído por declaração emitida pelo licitante em que conste, alternativamente, que conhece as condições locais para execução do </w:t>
      </w:r>
      <w:r w:rsidRPr="00FA3A0E">
        <w:lastRenderedPageBreak/>
        <w:t>objeto</w:t>
      </w:r>
      <w:r w:rsidRPr="00FA3A0E">
        <w:rPr>
          <w:strike/>
        </w:rPr>
        <w:t>,</w:t>
      </w:r>
      <w:r w:rsidRPr="00FA3A0E">
        <w:t xml:space="preserve"> ou que tem pleno conhecimento das condições e peculiaridades inerentes à natureza do trabalho, assumindo total responsabilidade por este fato e que não utilizará deste para quaisquer questionamentos futuros que ensejem desavenças técnicas ou financeiras com a contratante.</w:t>
      </w:r>
    </w:p>
    <w:p w14:paraId="6C093578" w14:textId="77777777" w:rsidR="00FA3A0E" w:rsidRPr="00FA3A0E" w:rsidRDefault="00FA3A0E" w:rsidP="00FA3A0E">
      <w:pPr>
        <w:keepNext/>
        <w:tabs>
          <w:tab w:val="num" w:pos="1134"/>
        </w:tabs>
        <w:spacing w:line="300" w:lineRule="auto"/>
        <w:outlineLvl w:val="0"/>
        <w:rPr>
          <w:b/>
          <w:snapToGrid w:val="0"/>
          <w:kern w:val="28"/>
        </w:rPr>
      </w:pPr>
    </w:p>
    <w:p w14:paraId="38553920"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SEÇÃO XIV - DO RECURSO</w:t>
      </w:r>
    </w:p>
    <w:p w14:paraId="387D5645" w14:textId="77777777" w:rsidR="00FA3A0E" w:rsidRPr="00FA3A0E" w:rsidRDefault="00FA3A0E" w:rsidP="00FA3A0E">
      <w:pPr>
        <w:spacing w:line="300" w:lineRule="auto"/>
        <w:jc w:val="both"/>
        <w:rPr>
          <w:b/>
        </w:rPr>
      </w:pPr>
    </w:p>
    <w:p w14:paraId="3B636025" w14:textId="77777777" w:rsidR="00FA3A0E" w:rsidRPr="00FA3A0E" w:rsidRDefault="00FA3A0E" w:rsidP="00FA3A0E">
      <w:pPr>
        <w:spacing w:line="300" w:lineRule="auto"/>
        <w:jc w:val="both"/>
      </w:pPr>
      <w:r w:rsidRPr="00FA3A0E">
        <w:rPr>
          <w:b/>
        </w:rPr>
        <w:t>53.</w:t>
      </w:r>
      <w:r w:rsidRPr="00FA3A0E">
        <w:t xml:space="preserve"> Declarada a vencedora, o Pregoeiro abrirá prazo de 30 minutos, durante o qual qualquer </w:t>
      </w:r>
      <w:r w:rsidRPr="00FA3A0E">
        <w:rPr>
          <w:b/>
        </w:rPr>
        <w:t>licitante</w:t>
      </w:r>
      <w:r w:rsidRPr="00FA3A0E">
        <w:t xml:space="preserve"> poderá, de forma imediata e motivada, em campo próprio do sistema, manifestar sua intenção de recurso.</w:t>
      </w:r>
    </w:p>
    <w:p w14:paraId="6E6C456E" w14:textId="77777777" w:rsidR="00FA3A0E" w:rsidRPr="00FA3A0E" w:rsidRDefault="00FA3A0E" w:rsidP="00FA3A0E">
      <w:pPr>
        <w:tabs>
          <w:tab w:val="num" w:pos="1134"/>
        </w:tabs>
        <w:spacing w:line="300" w:lineRule="auto"/>
        <w:ind w:left="847"/>
        <w:jc w:val="both"/>
      </w:pPr>
    </w:p>
    <w:p w14:paraId="4AB06C92" w14:textId="77777777" w:rsidR="00FA3A0E" w:rsidRPr="00FA3A0E" w:rsidRDefault="00FA3A0E" w:rsidP="00FA3A0E">
      <w:pPr>
        <w:spacing w:line="300" w:lineRule="auto"/>
        <w:ind w:left="426"/>
        <w:jc w:val="both"/>
      </w:pPr>
      <w:r w:rsidRPr="00FA3A0E">
        <w:rPr>
          <w:b/>
        </w:rPr>
        <w:t>53.1.</w:t>
      </w:r>
      <w:r w:rsidRPr="00FA3A0E">
        <w:t xml:space="preserve"> A falta de manifestação no prazo estabelecido autoriza o Pregoeiro a adjudicar o objeto à </w:t>
      </w:r>
      <w:r w:rsidRPr="00FA3A0E">
        <w:rPr>
          <w:b/>
        </w:rPr>
        <w:t>licitante vencedora</w:t>
      </w:r>
      <w:r w:rsidRPr="00FA3A0E">
        <w:t>.</w:t>
      </w:r>
    </w:p>
    <w:p w14:paraId="6D41EE2F" w14:textId="77777777" w:rsidR="00FA3A0E" w:rsidRPr="00FA3A0E" w:rsidRDefault="00FA3A0E" w:rsidP="00FA3A0E">
      <w:pPr>
        <w:spacing w:line="300" w:lineRule="auto"/>
        <w:ind w:left="426"/>
        <w:jc w:val="both"/>
      </w:pPr>
      <w:r w:rsidRPr="00FA3A0E">
        <w:rPr>
          <w:b/>
        </w:rPr>
        <w:t>53.2.</w:t>
      </w:r>
      <w:r w:rsidRPr="00FA3A0E">
        <w:t xml:space="preserve"> O Pregoeiro examinará a intenção de recurso, aceitando-a ou, motivadamente, rejeitando-a, em campo próprio do sistema.</w:t>
      </w:r>
    </w:p>
    <w:p w14:paraId="155B766A" w14:textId="77777777" w:rsidR="00FA3A0E" w:rsidRPr="00FA3A0E" w:rsidRDefault="00FA3A0E" w:rsidP="00FA3A0E">
      <w:pPr>
        <w:spacing w:line="300" w:lineRule="auto"/>
        <w:ind w:left="426"/>
        <w:jc w:val="both"/>
      </w:pPr>
      <w:r w:rsidRPr="00FA3A0E">
        <w:rPr>
          <w:b/>
        </w:rPr>
        <w:t>53.3.</w:t>
      </w:r>
      <w:r w:rsidRPr="00FA3A0E">
        <w:t xml:space="preserve"> A </w:t>
      </w:r>
      <w:r w:rsidRPr="00FA3A0E">
        <w:rPr>
          <w:b/>
        </w:rPr>
        <w:t>licitante</w:t>
      </w:r>
      <w:r w:rsidRPr="00FA3A0E">
        <w:t xml:space="preserve"> que tiver sua intenção de recurso aceita deverá registrar as razões do recurso, em campo próprio do sistema, no prazo de </w:t>
      </w:r>
      <w:r w:rsidRPr="00FA3A0E">
        <w:rPr>
          <w:b/>
        </w:rPr>
        <w:t>0</w:t>
      </w:r>
      <w:r w:rsidRPr="00FA3A0E">
        <w:rPr>
          <w:b/>
          <w:bCs/>
        </w:rPr>
        <w:t>3 (três) dias úteis</w:t>
      </w:r>
      <w:r w:rsidRPr="00FA3A0E">
        <w:t xml:space="preserve">, ficando as demais </w:t>
      </w:r>
      <w:r w:rsidRPr="00FA3A0E">
        <w:rPr>
          <w:b/>
        </w:rPr>
        <w:t>licitantes</w:t>
      </w:r>
      <w:r w:rsidRPr="00FA3A0E">
        <w:t>, desde logo, intimadas a apresentar contrarrazões, também via sistema, em igual prazo, que começará a correr do término do prazo da recorrente.</w:t>
      </w:r>
    </w:p>
    <w:p w14:paraId="70DA855D" w14:textId="77777777" w:rsidR="00FA3A0E" w:rsidRPr="00FA3A0E" w:rsidRDefault="00FA3A0E" w:rsidP="00FA3A0E">
      <w:pPr>
        <w:pStyle w:val="PargrafodaLista"/>
        <w:spacing w:line="300" w:lineRule="auto"/>
        <w:jc w:val="both"/>
      </w:pPr>
    </w:p>
    <w:p w14:paraId="0A3B3E38" w14:textId="77777777" w:rsidR="00FA3A0E" w:rsidRPr="00FA3A0E" w:rsidRDefault="00FA3A0E" w:rsidP="00FA3A0E">
      <w:pPr>
        <w:spacing w:line="300" w:lineRule="auto"/>
        <w:jc w:val="both"/>
      </w:pPr>
      <w:r w:rsidRPr="00FA3A0E">
        <w:rPr>
          <w:b/>
        </w:rPr>
        <w:t>54.</w:t>
      </w:r>
      <w:r w:rsidRPr="00FA3A0E">
        <w:t xml:space="preserve"> Para efeito do disposto no § 5.º do artigo 109 da Lei n.º 8.666/1993, fica à vista dos autos do processo administrativo em epígrafe, franqueada aos interessados. </w:t>
      </w:r>
    </w:p>
    <w:p w14:paraId="1DCEA085" w14:textId="77777777" w:rsidR="00FA3A0E" w:rsidRPr="00FA3A0E" w:rsidRDefault="00FA3A0E" w:rsidP="00FA3A0E">
      <w:pPr>
        <w:spacing w:line="300" w:lineRule="auto"/>
        <w:jc w:val="both"/>
        <w:rPr>
          <w:b/>
        </w:rPr>
      </w:pPr>
    </w:p>
    <w:p w14:paraId="1AF0CE4F" w14:textId="77777777" w:rsidR="00FA3A0E" w:rsidRPr="00FA3A0E" w:rsidRDefault="00FA3A0E" w:rsidP="00FA3A0E">
      <w:pPr>
        <w:spacing w:line="300" w:lineRule="auto"/>
        <w:jc w:val="both"/>
      </w:pPr>
      <w:r w:rsidRPr="00FA3A0E">
        <w:rPr>
          <w:b/>
        </w:rPr>
        <w:t>55.</w:t>
      </w:r>
      <w:r w:rsidRPr="00FA3A0E">
        <w:t xml:space="preserve"> As intenções de recurso não admitidas e os recursos rejeitados pelo Pregoeiro serão apreciados pela autoridade competente.</w:t>
      </w:r>
    </w:p>
    <w:p w14:paraId="232764D3" w14:textId="77777777" w:rsidR="00FA3A0E" w:rsidRPr="00FA3A0E" w:rsidRDefault="00FA3A0E" w:rsidP="00FA3A0E">
      <w:pPr>
        <w:spacing w:line="300" w:lineRule="auto"/>
        <w:jc w:val="both"/>
        <w:rPr>
          <w:b/>
        </w:rPr>
      </w:pPr>
    </w:p>
    <w:p w14:paraId="3953A801" w14:textId="77777777" w:rsidR="00FA3A0E" w:rsidRPr="00FA3A0E" w:rsidRDefault="00FA3A0E" w:rsidP="00FA3A0E">
      <w:pPr>
        <w:spacing w:line="300" w:lineRule="auto"/>
        <w:jc w:val="both"/>
      </w:pPr>
      <w:r w:rsidRPr="00FA3A0E">
        <w:rPr>
          <w:b/>
        </w:rPr>
        <w:t>56.</w:t>
      </w:r>
      <w:r w:rsidRPr="00FA3A0E">
        <w:t xml:space="preserve"> O acolhimento do recurso implicará a invalidação apenas dos atos insuscetíveis de aproveitamento.</w:t>
      </w:r>
    </w:p>
    <w:p w14:paraId="5960EE6D" w14:textId="77777777" w:rsidR="00FA3A0E" w:rsidRPr="00FA3A0E" w:rsidRDefault="00FA3A0E" w:rsidP="00FA3A0E">
      <w:pPr>
        <w:spacing w:line="300" w:lineRule="auto"/>
      </w:pPr>
    </w:p>
    <w:p w14:paraId="76A7B10C" w14:textId="77777777" w:rsidR="00FA3A0E" w:rsidRPr="00FA3A0E" w:rsidRDefault="00FA3A0E" w:rsidP="00FA3A0E">
      <w:pPr>
        <w:spacing w:line="300" w:lineRule="auto"/>
        <w:rPr>
          <w:b/>
          <w:lang w:eastAsia="en-US"/>
        </w:rPr>
      </w:pPr>
      <w:r w:rsidRPr="00FA3A0E">
        <w:rPr>
          <w:b/>
          <w:snapToGrid w:val="0"/>
          <w:kern w:val="28"/>
        </w:rPr>
        <w:t xml:space="preserve">SEÇÃO XV - </w:t>
      </w:r>
      <w:r w:rsidRPr="00FA3A0E">
        <w:rPr>
          <w:b/>
          <w:lang w:eastAsia="en-US"/>
        </w:rPr>
        <w:t>DA REABERTURA DA SESSÃO PÚBLICA</w:t>
      </w:r>
    </w:p>
    <w:p w14:paraId="1A401751" w14:textId="77777777" w:rsidR="00FA3A0E" w:rsidRPr="00FA3A0E" w:rsidRDefault="00FA3A0E" w:rsidP="00FA3A0E">
      <w:pPr>
        <w:pStyle w:val="Nivel01"/>
        <w:keepNext w:val="0"/>
        <w:keepLines w:val="0"/>
        <w:tabs>
          <w:tab w:val="clear" w:pos="567"/>
          <w:tab w:val="left" w:pos="1708"/>
        </w:tabs>
        <w:suppressAutoHyphens/>
        <w:autoSpaceDN w:val="0"/>
        <w:spacing w:before="0" w:line="300" w:lineRule="auto"/>
        <w:textAlignment w:val="baseline"/>
        <w:outlineLvl w:val="9"/>
        <w:rPr>
          <w:rFonts w:ascii="Times New Roman" w:eastAsia="MS Mincho" w:hAnsi="Times New Roman" w:cs="Times New Roman"/>
          <w:color w:val="auto"/>
          <w:sz w:val="24"/>
          <w:szCs w:val="24"/>
        </w:rPr>
      </w:pPr>
    </w:p>
    <w:p w14:paraId="27CB3EF1" w14:textId="77777777" w:rsidR="00FA3A0E" w:rsidRPr="00FA3A0E" w:rsidRDefault="00FA3A0E" w:rsidP="00FA3A0E">
      <w:pPr>
        <w:pStyle w:val="Nivel01"/>
        <w:keepNext w:val="0"/>
        <w:keepLines w:val="0"/>
        <w:tabs>
          <w:tab w:val="clear" w:pos="567"/>
          <w:tab w:val="left" w:pos="1708"/>
        </w:tabs>
        <w:suppressAutoHyphens/>
        <w:autoSpaceDN w:val="0"/>
        <w:spacing w:before="0" w:line="300" w:lineRule="auto"/>
        <w:textAlignment w:val="baseline"/>
        <w:outlineLvl w:val="9"/>
        <w:rPr>
          <w:rFonts w:ascii="Times New Roman" w:eastAsia="MS Mincho" w:hAnsi="Times New Roman" w:cs="Times New Roman"/>
          <w:b w:val="0"/>
          <w:bCs w:val="0"/>
          <w:color w:val="auto"/>
          <w:sz w:val="24"/>
          <w:szCs w:val="24"/>
        </w:rPr>
      </w:pPr>
      <w:r w:rsidRPr="00FA3A0E">
        <w:rPr>
          <w:rFonts w:ascii="Times New Roman" w:eastAsia="MS Mincho" w:hAnsi="Times New Roman" w:cs="Times New Roman"/>
          <w:color w:val="auto"/>
          <w:sz w:val="24"/>
          <w:szCs w:val="24"/>
        </w:rPr>
        <w:t>57.</w:t>
      </w:r>
      <w:r w:rsidRPr="00FA3A0E">
        <w:rPr>
          <w:rFonts w:ascii="Times New Roman" w:eastAsia="MS Mincho" w:hAnsi="Times New Roman" w:cs="Times New Roman"/>
          <w:b w:val="0"/>
          <w:bCs w:val="0"/>
          <w:color w:val="auto"/>
          <w:sz w:val="24"/>
          <w:szCs w:val="24"/>
        </w:rPr>
        <w:t xml:space="preserve"> A sessão pública poderá ser reaberta:</w:t>
      </w:r>
    </w:p>
    <w:p w14:paraId="4A6B3F38" w14:textId="77777777" w:rsidR="00FA3A0E" w:rsidRPr="00FA3A0E" w:rsidRDefault="00FA3A0E" w:rsidP="00FA3A0E">
      <w:pPr>
        <w:pStyle w:val="Nivel01"/>
        <w:keepNext w:val="0"/>
        <w:keepLines w:val="0"/>
        <w:tabs>
          <w:tab w:val="clear" w:pos="567"/>
          <w:tab w:val="left" w:pos="1701"/>
        </w:tabs>
        <w:suppressAutoHyphens/>
        <w:autoSpaceDN w:val="0"/>
        <w:spacing w:before="0" w:line="300" w:lineRule="auto"/>
        <w:ind w:left="426" w:firstLine="0"/>
        <w:textAlignment w:val="baseline"/>
        <w:outlineLvl w:val="9"/>
        <w:rPr>
          <w:rFonts w:ascii="Times New Roman" w:eastAsia="MS Mincho" w:hAnsi="Times New Roman" w:cs="Times New Roman"/>
          <w:b w:val="0"/>
          <w:bCs w:val="0"/>
          <w:color w:val="auto"/>
          <w:sz w:val="24"/>
          <w:szCs w:val="24"/>
        </w:rPr>
      </w:pPr>
      <w:r w:rsidRPr="00FA3A0E">
        <w:rPr>
          <w:rFonts w:ascii="Times New Roman" w:eastAsia="MS Mincho" w:hAnsi="Times New Roman" w:cs="Times New Roman"/>
          <w:color w:val="auto"/>
          <w:sz w:val="24"/>
          <w:szCs w:val="24"/>
        </w:rPr>
        <w:t>57.1.</w:t>
      </w:r>
      <w:r w:rsidRPr="00FA3A0E">
        <w:rPr>
          <w:rFonts w:ascii="Times New Roman" w:eastAsia="MS Mincho" w:hAnsi="Times New Roman" w:cs="Times New Roman"/>
          <w:b w:val="0"/>
          <w:bCs w:val="0"/>
          <w:color w:val="auto"/>
          <w:sz w:val="24"/>
          <w:szCs w:val="24"/>
        </w:rPr>
        <w:t xml:space="preserve"> Nas hipóteses de provimento de recurso que leve à anulação de atos anteriores à realização da sessão pública precedente ou em que seja anulada a própria sessão pública, situação em que serão repetidos os atos anulados e os que dele dependam.</w:t>
      </w:r>
    </w:p>
    <w:p w14:paraId="0F653066" w14:textId="77777777" w:rsidR="00FA3A0E" w:rsidRPr="00FA3A0E" w:rsidRDefault="00FA3A0E" w:rsidP="00FA3A0E">
      <w:pPr>
        <w:pStyle w:val="Nivel01"/>
        <w:keepNext w:val="0"/>
        <w:keepLines w:val="0"/>
        <w:tabs>
          <w:tab w:val="clear" w:pos="567"/>
          <w:tab w:val="left" w:pos="1701"/>
        </w:tabs>
        <w:suppressAutoHyphens/>
        <w:autoSpaceDN w:val="0"/>
        <w:spacing w:before="0" w:line="300" w:lineRule="auto"/>
        <w:ind w:left="426" w:firstLine="0"/>
        <w:textAlignment w:val="baseline"/>
        <w:outlineLvl w:val="9"/>
        <w:rPr>
          <w:rFonts w:ascii="Times New Roman" w:hAnsi="Times New Roman" w:cs="Times New Roman"/>
          <w:color w:val="auto"/>
          <w:sz w:val="24"/>
          <w:szCs w:val="24"/>
        </w:rPr>
      </w:pPr>
      <w:r w:rsidRPr="00FA3A0E">
        <w:rPr>
          <w:rFonts w:ascii="Times New Roman" w:eastAsia="MS Mincho" w:hAnsi="Times New Roman" w:cs="Times New Roman"/>
          <w:color w:val="auto"/>
          <w:sz w:val="24"/>
          <w:szCs w:val="24"/>
        </w:rPr>
        <w:t>57.2.</w:t>
      </w:r>
      <w:r w:rsidRPr="00FA3A0E">
        <w:rPr>
          <w:rFonts w:ascii="Times New Roman" w:eastAsia="MS Mincho" w:hAnsi="Times New Roman" w:cs="Times New Roman"/>
          <w:b w:val="0"/>
          <w:bCs w:val="0"/>
          <w:color w:val="auto"/>
          <w:sz w:val="24"/>
          <w:szCs w:val="24"/>
        </w:rPr>
        <w:t xml:space="preserve"> Quando houver erro na aceitação do preço melhor classificado ou quando o licitante declarado vencedor não assinar o contrato, não retirar o instrumento equivalente ou não comprovar a regularização fiscal </w:t>
      </w:r>
      <w:r w:rsidRPr="00FA3A0E">
        <w:rPr>
          <w:rFonts w:ascii="Times New Roman" w:hAnsi="Times New Roman" w:cs="Times New Roman"/>
          <w:b w:val="0"/>
          <w:bCs w:val="0"/>
          <w:color w:val="auto"/>
          <w:sz w:val="24"/>
          <w:szCs w:val="24"/>
        </w:rPr>
        <w:t>e trabalhista</w:t>
      </w:r>
      <w:r w:rsidRPr="00FA3A0E">
        <w:rPr>
          <w:rFonts w:ascii="Times New Roman" w:eastAsia="MS Mincho" w:hAnsi="Times New Roman" w:cs="Times New Roman"/>
          <w:b w:val="0"/>
          <w:bCs w:val="0"/>
          <w:color w:val="auto"/>
          <w:sz w:val="24"/>
          <w:szCs w:val="24"/>
        </w:rPr>
        <w:t>, nos termos do art. 43, §1º da LC nº 123/2006, serão adotados os procedimentos imediatamente posteriores ao encerramento da etapa de lances.</w:t>
      </w:r>
    </w:p>
    <w:p w14:paraId="37FE5F7E" w14:textId="77777777" w:rsidR="00FA3A0E" w:rsidRPr="00FA3A0E" w:rsidRDefault="00FA3A0E" w:rsidP="00FA3A0E">
      <w:pPr>
        <w:pStyle w:val="Nivel01"/>
        <w:keepNext w:val="0"/>
        <w:keepLines w:val="0"/>
        <w:tabs>
          <w:tab w:val="clear" w:pos="567"/>
          <w:tab w:val="left" w:pos="992"/>
        </w:tabs>
        <w:suppressAutoHyphens/>
        <w:autoSpaceDN w:val="0"/>
        <w:spacing w:before="0" w:line="300" w:lineRule="auto"/>
        <w:ind w:left="426" w:firstLine="0"/>
        <w:textAlignment w:val="baseline"/>
        <w:outlineLvl w:val="9"/>
        <w:rPr>
          <w:rFonts w:ascii="Times New Roman" w:eastAsia="MS Mincho" w:hAnsi="Times New Roman" w:cs="Times New Roman"/>
          <w:b w:val="0"/>
          <w:bCs w:val="0"/>
          <w:color w:val="auto"/>
          <w:sz w:val="24"/>
          <w:szCs w:val="24"/>
        </w:rPr>
      </w:pPr>
      <w:r w:rsidRPr="00FA3A0E">
        <w:rPr>
          <w:rFonts w:ascii="Times New Roman" w:eastAsia="MS Mincho" w:hAnsi="Times New Roman" w:cs="Times New Roman"/>
          <w:color w:val="auto"/>
          <w:sz w:val="24"/>
          <w:szCs w:val="24"/>
        </w:rPr>
        <w:t>57.3.</w:t>
      </w:r>
      <w:r w:rsidRPr="00FA3A0E">
        <w:rPr>
          <w:rFonts w:ascii="Times New Roman" w:eastAsia="MS Mincho" w:hAnsi="Times New Roman" w:cs="Times New Roman"/>
          <w:b w:val="0"/>
          <w:bCs w:val="0"/>
          <w:color w:val="auto"/>
          <w:sz w:val="24"/>
          <w:szCs w:val="24"/>
        </w:rPr>
        <w:t xml:space="preserve"> Todos os licitantes remanescentes deverão ser convocados para acompanhar a sessão reaberta.</w:t>
      </w:r>
    </w:p>
    <w:p w14:paraId="34A24595" w14:textId="77777777" w:rsidR="00FA3A0E" w:rsidRPr="00FA3A0E" w:rsidRDefault="00FA3A0E" w:rsidP="00FA3A0E">
      <w:pPr>
        <w:pStyle w:val="Nivel01"/>
        <w:keepNext w:val="0"/>
        <w:keepLines w:val="0"/>
        <w:tabs>
          <w:tab w:val="clear" w:pos="567"/>
          <w:tab w:val="left" w:pos="1701"/>
        </w:tabs>
        <w:suppressAutoHyphens/>
        <w:autoSpaceDN w:val="0"/>
        <w:spacing w:before="0" w:line="300" w:lineRule="auto"/>
        <w:ind w:left="426" w:firstLine="0"/>
        <w:textAlignment w:val="baseline"/>
        <w:outlineLvl w:val="9"/>
        <w:rPr>
          <w:rFonts w:ascii="Times New Roman" w:eastAsia="MS Mincho" w:hAnsi="Times New Roman" w:cs="Times New Roman"/>
          <w:b w:val="0"/>
          <w:bCs w:val="0"/>
          <w:color w:val="auto"/>
          <w:sz w:val="24"/>
          <w:szCs w:val="24"/>
        </w:rPr>
      </w:pPr>
      <w:r w:rsidRPr="00FA3A0E">
        <w:rPr>
          <w:rFonts w:ascii="Times New Roman" w:eastAsia="MS Mincho" w:hAnsi="Times New Roman" w:cs="Times New Roman"/>
          <w:color w:val="auto"/>
          <w:sz w:val="24"/>
          <w:szCs w:val="24"/>
        </w:rPr>
        <w:lastRenderedPageBreak/>
        <w:t>57.4.</w:t>
      </w:r>
      <w:r w:rsidRPr="00FA3A0E">
        <w:rPr>
          <w:rFonts w:ascii="Times New Roman" w:eastAsia="MS Mincho" w:hAnsi="Times New Roman" w:cs="Times New Roman"/>
          <w:b w:val="0"/>
          <w:bCs w:val="0"/>
          <w:color w:val="auto"/>
          <w:sz w:val="24"/>
          <w:szCs w:val="24"/>
        </w:rPr>
        <w:t xml:space="preserve"> A convocação se dará por meio do sistema eletrônico (“chat”), e-mail, ou, ainda, fac-símile, de acordo com a fase do procedimento licitatório.</w:t>
      </w:r>
    </w:p>
    <w:p w14:paraId="505432AE" w14:textId="77777777" w:rsidR="00FA3A0E" w:rsidRPr="00FA3A0E" w:rsidRDefault="00FA3A0E" w:rsidP="00FA3A0E">
      <w:pPr>
        <w:pStyle w:val="Nivel01"/>
        <w:keepNext w:val="0"/>
        <w:keepLines w:val="0"/>
        <w:tabs>
          <w:tab w:val="clear" w:pos="567"/>
          <w:tab w:val="left" w:pos="1701"/>
        </w:tabs>
        <w:suppressAutoHyphens/>
        <w:autoSpaceDN w:val="0"/>
        <w:spacing w:before="0" w:line="300" w:lineRule="auto"/>
        <w:ind w:left="426" w:firstLine="0"/>
        <w:textAlignment w:val="baseline"/>
        <w:outlineLvl w:val="9"/>
        <w:rPr>
          <w:rFonts w:ascii="Times New Roman" w:eastAsia="MS Mincho" w:hAnsi="Times New Roman" w:cs="Times New Roman"/>
          <w:b w:val="0"/>
          <w:bCs w:val="0"/>
          <w:color w:val="auto"/>
          <w:sz w:val="24"/>
          <w:szCs w:val="24"/>
        </w:rPr>
      </w:pPr>
      <w:r w:rsidRPr="00FA3A0E">
        <w:rPr>
          <w:rFonts w:ascii="Times New Roman" w:eastAsia="MS Mincho" w:hAnsi="Times New Roman" w:cs="Times New Roman"/>
          <w:color w:val="auto"/>
          <w:sz w:val="24"/>
          <w:szCs w:val="24"/>
        </w:rPr>
        <w:t>57.5.</w:t>
      </w:r>
      <w:r w:rsidRPr="00FA3A0E">
        <w:rPr>
          <w:rFonts w:ascii="Times New Roman" w:eastAsia="MS Mincho" w:hAnsi="Times New Roman" w:cs="Times New Roman"/>
          <w:b w:val="0"/>
          <w:bCs w:val="0"/>
          <w:color w:val="auto"/>
          <w:sz w:val="24"/>
          <w:szCs w:val="24"/>
        </w:rPr>
        <w:t xml:space="preserve"> A convocação feita por e-mail dar-se-á de acordo com os dados contidos no SICAF, sendo responsabilidade do licitante manter seus dados cadastrais atualizados.</w:t>
      </w:r>
    </w:p>
    <w:p w14:paraId="492916FA" w14:textId="77777777" w:rsidR="00FA3A0E" w:rsidRPr="00FA3A0E" w:rsidRDefault="00FA3A0E" w:rsidP="00FA3A0E">
      <w:pPr>
        <w:pStyle w:val="PargrafodaLista"/>
        <w:spacing w:line="300" w:lineRule="auto"/>
        <w:ind w:left="426" w:hanging="426"/>
      </w:pPr>
    </w:p>
    <w:p w14:paraId="48633F86"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SEÇÃO XVI - DA ADJUDICAÇÃO E HOMOLOGAÇÃO</w:t>
      </w:r>
    </w:p>
    <w:p w14:paraId="2288D531" w14:textId="77777777" w:rsidR="00FA3A0E" w:rsidRPr="00FA3A0E" w:rsidRDefault="00FA3A0E" w:rsidP="00FA3A0E">
      <w:pPr>
        <w:spacing w:line="300" w:lineRule="auto"/>
        <w:rPr>
          <w:b/>
        </w:rPr>
      </w:pPr>
    </w:p>
    <w:p w14:paraId="766786A6" w14:textId="77777777" w:rsidR="00FA3A0E" w:rsidRPr="00FA3A0E" w:rsidRDefault="00FA3A0E" w:rsidP="00FA3A0E">
      <w:pPr>
        <w:spacing w:line="300" w:lineRule="auto"/>
        <w:jc w:val="both"/>
      </w:pPr>
      <w:r w:rsidRPr="00FA3A0E">
        <w:rPr>
          <w:b/>
        </w:rPr>
        <w:t>58.</w:t>
      </w:r>
      <w:r w:rsidRPr="00FA3A0E">
        <w:t xml:space="preserve"> O objeto deste </w:t>
      </w:r>
      <w:r w:rsidRPr="00FA3A0E">
        <w:rPr>
          <w:b/>
        </w:rPr>
        <w:t>Pregão</w:t>
      </w:r>
      <w:r w:rsidRPr="00FA3A0E">
        <w:t xml:space="preserve"> será adjudicado pelo Pregoeiro, salvo quando houver recurso, hipótese em que a adjudicação caberá à autoridade competente para homologação.</w:t>
      </w:r>
    </w:p>
    <w:p w14:paraId="7CA583F0" w14:textId="77777777" w:rsidR="00FA3A0E" w:rsidRPr="00FA3A0E" w:rsidRDefault="00FA3A0E" w:rsidP="00FA3A0E">
      <w:pPr>
        <w:spacing w:line="300" w:lineRule="auto"/>
        <w:ind w:left="426" w:hanging="426"/>
        <w:jc w:val="both"/>
        <w:rPr>
          <w:b/>
        </w:rPr>
      </w:pPr>
    </w:p>
    <w:p w14:paraId="74C39548" w14:textId="77777777" w:rsidR="00FA3A0E" w:rsidRPr="00FA3A0E" w:rsidRDefault="00FA3A0E" w:rsidP="00FA3A0E">
      <w:pPr>
        <w:spacing w:line="300" w:lineRule="auto"/>
        <w:ind w:left="426" w:hanging="426"/>
        <w:jc w:val="both"/>
      </w:pPr>
      <w:r w:rsidRPr="00FA3A0E">
        <w:rPr>
          <w:b/>
        </w:rPr>
        <w:t>59.</w:t>
      </w:r>
      <w:r w:rsidRPr="00FA3A0E">
        <w:t xml:space="preserve"> A homologação deste </w:t>
      </w:r>
      <w:r w:rsidRPr="00FA3A0E">
        <w:rPr>
          <w:b/>
        </w:rPr>
        <w:t>Pregão</w:t>
      </w:r>
      <w:r w:rsidRPr="00FA3A0E">
        <w:t xml:space="preserve"> compete a Autoridade Competente do Órgão Requisitante.</w:t>
      </w:r>
    </w:p>
    <w:p w14:paraId="0E42D82E" w14:textId="77777777" w:rsidR="00FA3A0E" w:rsidRPr="00FA3A0E" w:rsidRDefault="00FA3A0E" w:rsidP="00FA3A0E">
      <w:pPr>
        <w:spacing w:line="300" w:lineRule="auto"/>
        <w:jc w:val="both"/>
        <w:rPr>
          <w:b/>
        </w:rPr>
      </w:pPr>
    </w:p>
    <w:p w14:paraId="356C1B47" w14:textId="77777777" w:rsidR="00FA3A0E" w:rsidRPr="00FA3A0E" w:rsidRDefault="00FA3A0E" w:rsidP="00FA3A0E">
      <w:pPr>
        <w:spacing w:line="300" w:lineRule="auto"/>
        <w:rPr>
          <w:b/>
          <w:bCs/>
        </w:rPr>
      </w:pPr>
      <w:r w:rsidRPr="00FA3A0E">
        <w:rPr>
          <w:b/>
          <w:bCs/>
        </w:rPr>
        <w:t xml:space="preserve">SEÇÃO XVII - DO REGISTRO DE PREÇOS </w:t>
      </w:r>
    </w:p>
    <w:p w14:paraId="0F5F3FF9" w14:textId="77777777" w:rsidR="00FA3A0E" w:rsidRPr="00FA3A0E" w:rsidRDefault="00FA3A0E" w:rsidP="00FA3A0E">
      <w:pPr>
        <w:spacing w:line="300" w:lineRule="auto"/>
        <w:jc w:val="both"/>
      </w:pPr>
    </w:p>
    <w:p w14:paraId="5425EA61" w14:textId="77777777" w:rsidR="00FA3A0E" w:rsidRPr="00FA3A0E" w:rsidRDefault="00FA3A0E" w:rsidP="00FA3A0E">
      <w:pPr>
        <w:spacing w:line="300" w:lineRule="auto"/>
        <w:jc w:val="both"/>
      </w:pPr>
      <w:r w:rsidRPr="00FA3A0E">
        <w:rPr>
          <w:b/>
          <w:bCs/>
        </w:rPr>
        <w:t>61.</w:t>
      </w:r>
      <w:r w:rsidRPr="00FA3A0E">
        <w:t xml:space="preserve"> O presente certame não será instrumentalizado pelo Sistema de Registro de Preços.</w:t>
      </w:r>
    </w:p>
    <w:p w14:paraId="4D9D6A8C" w14:textId="77777777" w:rsidR="00FA3A0E" w:rsidRPr="00FA3A0E" w:rsidRDefault="00FA3A0E" w:rsidP="00FA3A0E">
      <w:pPr>
        <w:keepNext/>
        <w:tabs>
          <w:tab w:val="num" w:pos="1134"/>
        </w:tabs>
        <w:spacing w:line="300" w:lineRule="auto"/>
        <w:outlineLvl w:val="0"/>
        <w:rPr>
          <w:b/>
          <w:snapToGrid w:val="0"/>
          <w:kern w:val="28"/>
        </w:rPr>
      </w:pPr>
    </w:p>
    <w:p w14:paraId="2B0D5880"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SEÇÃO XVIII - DO INSTRUMENTO CONTRATUAL</w:t>
      </w:r>
    </w:p>
    <w:p w14:paraId="3A08DF99" w14:textId="77777777" w:rsidR="00FA3A0E" w:rsidRPr="00FA3A0E" w:rsidRDefault="00FA3A0E" w:rsidP="00FA3A0E">
      <w:pPr>
        <w:keepNext/>
        <w:spacing w:line="300" w:lineRule="auto"/>
        <w:jc w:val="both"/>
        <w:outlineLvl w:val="0"/>
        <w:rPr>
          <w:b/>
          <w:snapToGrid w:val="0"/>
          <w:kern w:val="28"/>
        </w:rPr>
      </w:pPr>
    </w:p>
    <w:p w14:paraId="0176B3CC" w14:textId="77777777" w:rsidR="00FA3A0E" w:rsidRPr="00FA3A0E" w:rsidRDefault="00FA3A0E" w:rsidP="00FA3A0E">
      <w:pPr>
        <w:spacing w:line="300" w:lineRule="auto"/>
        <w:jc w:val="both"/>
      </w:pPr>
      <w:r w:rsidRPr="00FA3A0E">
        <w:rPr>
          <w:b/>
        </w:rPr>
        <w:t>62.</w:t>
      </w:r>
      <w:r w:rsidRPr="00FA3A0E">
        <w:t xml:space="preserve"> Após a Homologação do certame, a VENCEDORA será convocada para assinatura do contrato, dentro do prazo de 05 (cinco) dias úteis, contado da data do recebimento do documento oficial de convocação, sob pena de decair o direito à contratação, sem prejuízo das sanções previstas neste Edital. </w:t>
      </w:r>
    </w:p>
    <w:p w14:paraId="41DC49F6" w14:textId="77777777" w:rsidR="00FA3A0E" w:rsidRPr="00FA3A0E" w:rsidRDefault="00FA3A0E" w:rsidP="00FA3A0E">
      <w:pPr>
        <w:spacing w:line="300" w:lineRule="auto"/>
        <w:jc w:val="both"/>
      </w:pPr>
      <w:r w:rsidRPr="00FA3A0E">
        <w:rPr>
          <w:b/>
        </w:rPr>
        <w:t>63.</w:t>
      </w:r>
      <w:r w:rsidRPr="00FA3A0E">
        <w:t xml:space="preserve"> O prazo para a assinatura do contrato poderá ser prorrogado uma única vez, por igual período, quando solicitado pela VENCEDORA durante o seu transcurso, desde que ocorra motivo justificado e aceito pelo órgão Contratante.</w:t>
      </w:r>
    </w:p>
    <w:p w14:paraId="3B0E4CB1" w14:textId="77777777" w:rsidR="00FA3A0E" w:rsidRPr="00FA3A0E" w:rsidRDefault="00FA3A0E" w:rsidP="00FA3A0E">
      <w:pPr>
        <w:spacing w:line="300" w:lineRule="auto"/>
        <w:jc w:val="both"/>
      </w:pPr>
      <w:r w:rsidRPr="00FA3A0E">
        <w:rPr>
          <w:b/>
        </w:rPr>
        <w:t>64</w:t>
      </w:r>
      <w:r w:rsidRPr="00FA3A0E">
        <w:t xml:space="preserve">. Por ocasião da assinatura do contrato, verificar-se-á por meio do SICAF e de outros meios se a </w:t>
      </w:r>
      <w:r w:rsidRPr="00FA3A0E">
        <w:rPr>
          <w:b/>
        </w:rPr>
        <w:t>licitante vencedora</w:t>
      </w:r>
      <w:r w:rsidRPr="00FA3A0E">
        <w:t xml:space="preserve"> mantém as condições de habilitação.</w:t>
      </w:r>
    </w:p>
    <w:p w14:paraId="2EA0FDF1" w14:textId="77777777" w:rsidR="00FA3A0E" w:rsidRPr="00FA3A0E" w:rsidRDefault="00FA3A0E" w:rsidP="00FA3A0E">
      <w:pPr>
        <w:tabs>
          <w:tab w:val="num" w:pos="1134"/>
        </w:tabs>
        <w:spacing w:line="300" w:lineRule="auto"/>
      </w:pPr>
    </w:p>
    <w:p w14:paraId="713ABFA5"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SEÇÃO XIX - DAS SANÇÕES</w:t>
      </w:r>
    </w:p>
    <w:p w14:paraId="75D70683" w14:textId="77777777" w:rsidR="00FA3A0E" w:rsidRPr="00FA3A0E" w:rsidRDefault="00FA3A0E" w:rsidP="00FA3A0E">
      <w:pPr>
        <w:keepNext/>
        <w:tabs>
          <w:tab w:val="num" w:pos="1134"/>
        </w:tabs>
        <w:spacing w:line="300" w:lineRule="auto"/>
        <w:outlineLvl w:val="0"/>
        <w:rPr>
          <w:b/>
          <w:snapToGrid w:val="0"/>
          <w:kern w:val="28"/>
        </w:rPr>
      </w:pPr>
    </w:p>
    <w:p w14:paraId="5521CD3E" w14:textId="77777777" w:rsidR="00FA3A0E" w:rsidRPr="00FA3A0E" w:rsidRDefault="00FA3A0E" w:rsidP="00FA3A0E">
      <w:pPr>
        <w:spacing w:line="300" w:lineRule="auto"/>
        <w:jc w:val="both"/>
      </w:pPr>
      <w:r w:rsidRPr="00FA3A0E">
        <w:rPr>
          <w:b/>
        </w:rPr>
        <w:t>65.</w:t>
      </w:r>
      <w:r w:rsidRPr="00FA3A0E">
        <w:t xml:space="preserve"> A </w:t>
      </w:r>
      <w:r w:rsidRPr="00FA3A0E">
        <w:rPr>
          <w:b/>
        </w:rPr>
        <w:t>licitante</w:t>
      </w:r>
      <w:r w:rsidRPr="00FA3A0E">
        <w:t xml:space="preserve"> será sancionada com o impedimento de licitar e contratar com a União e será descredenciado no cadastro de fornecedores, pelo prazo de até 05 (cinco) anos, sem prejuízo de multa de até 30% do valor estimado para a contratação e demais cominações legais, nos seguintes casos:</w:t>
      </w:r>
    </w:p>
    <w:p w14:paraId="0CCBB4E5" w14:textId="77777777" w:rsidR="00FA3A0E" w:rsidRPr="00FA3A0E" w:rsidRDefault="00FA3A0E" w:rsidP="00FA3A0E">
      <w:pPr>
        <w:tabs>
          <w:tab w:val="num" w:pos="1134"/>
        </w:tabs>
        <w:spacing w:line="300" w:lineRule="auto"/>
        <w:jc w:val="both"/>
      </w:pPr>
    </w:p>
    <w:p w14:paraId="7DE761D8" w14:textId="77777777" w:rsidR="00FA3A0E" w:rsidRPr="00FA3A0E" w:rsidRDefault="00FA3A0E" w:rsidP="00FA3A0E">
      <w:pPr>
        <w:spacing w:line="300" w:lineRule="auto"/>
        <w:ind w:firstLine="426"/>
        <w:jc w:val="both"/>
      </w:pPr>
      <w:r w:rsidRPr="00FA3A0E">
        <w:rPr>
          <w:b/>
        </w:rPr>
        <w:t>65.1.</w:t>
      </w:r>
      <w:r w:rsidRPr="00FA3A0E">
        <w:t xml:space="preserve"> Cometer fraude fiscal;</w:t>
      </w:r>
    </w:p>
    <w:p w14:paraId="30A1A590" w14:textId="77777777" w:rsidR="00FA3A0E" w:rsidRPr="00FA3A0E" w:rsidRDefault="00FA3A0E" w:rsidP="00FA3A0E">
      <w:pPr>
        <w:spacing w:line="300" w:lineRule="auto"/>
        <w:ind w:firstLine="426"/>
        <w:jc w:val="both"/>
      </w:pPr>
      <w:r w:rsidRPr="00FA3A0E">
        <w:rPr>
          <w:b/>
        </w:rPr>
        <w:t>65.2.</w:t>
      </w:r>
      <w:r w:rsidRPr="00FA3A0E">
        <w:t xml:space="preserve"> Apresentar documento falso;</w:t>
      </w:r>
    </w:p>
    <w:p w14:paraId="44595629" w14:textId="77777777" w:rsidR="00FA3A0E" w:rsidRPr="00FA3A0E" w:rsidRDefault="00FA3A0E" w:rsidP="00FA3A0E">
      <w:pPr>
        <w:spacing w:line="300" w:lineRule="auto"/>
        <w:ind w:firstLine="426"/>
        <w:jc w:val="both"/>
      </w:pPr>
      <w:r w:rsidRPr="00FA3A0E">
        <w:rPr>
          <w:b/>
        </w:rPr>
        <w:t>65.3.</w:t>
      </w:r>
      <w:r w:rsidRPr="00FA3A0E">
        <w:t xml:space="preserve"> Fizer declaração falsa;</w:t>
      </w:r>
    </w:p>
    <w:p w14:paraId="324B3C5C" w14:textId="77777777" w:rsidR="00FA3A0E" w:rsidRPr="00FA3A0E" w:rsidRDefault="00FA3A0E" w:rsidP="00FA3A0E">
      <w:pPr>
        <w:spacing w:line="300" w:lineRule="auto"/>
        <w:ind w:firstLine="426"/>
        <w:jc w:val="both"/>
      </w:pPr>
      <w:r w:rsidRPr="00FA3A0E">
        <w:rPr>
          <w:b/>
        </w:rPr>
        <w:t>65.4.</w:t>
      </w:r>
      <w:r w:rsidRPr="00FA3A0E">
        <w:t xml:space="preserve"> Comportar-se de modo inidôneo;</w:t>
      </w:r>
    </w:p>
    <w:p w14:paraId="0B576A9E" w14:textId="77777777" w:rsidR="00FA3A0E" w:rsidRPr="00FA3A0E" w:rsidRDefault="00FA3A0E" w:rsidP="00FA3A0E">
      <w:pPr>
        <w:spacing w:line="300" w:lineRule="auto"/>
        <w:ind w:firstLine="426"/>
        <w:jc w:val="both"/>
      </w:pPr>
      <w:r w:rsidRPr="00FA3A0E">
        <w:rPr>
          <w:b/>
        </w:rPr>
        <w:t>65.5.</w:t>
      </w:r>
      <w:r w:rsidRPr="00FA3A0E">
        <w:t xml:space="preserve"> Não assinar a Ata de Registro de Preços no prazo estabelecido; </w:t>
      </w:r>
    </w:p>
    <w:p w14:paraId="33A1F708" w14:textId="77777777" w:rsidR="00FA3A0E" w:rsidRPr="00FA3A0E" w:rsidRDefault="00FA3A0E" w:rsidP="00FA3A0E">
      <w:pPr>
        <w:spacing w:line="300" w:lineRule="auto"/>
        <w:ind w:firstLine="426"/>
        <w:jc w:val="both"/>
      </w:pPr>
      <w:r w:rsidRPr="00FA3A0E">
        <w:rPr>
          <w:b/>
        </w:rPr>
        <w:t>65.6.</w:t>
      </w:r>
      <w:r w:rsidRPr="00FA3A0E">
        <w:t xml:space="preserve"> Não assinar o contrato no prazo estabelecido;</w:t>
      </w:r>
    </w:p>
    <w:p w14:paraId="678EBA42" w14:textId="77777777" w:rsidR="00FA3A0E" w:rsidRPr="00FA3A0E" w:rsidRDefault="00FA3A0E" w:rsidP="00FA3A0E">
      <w:pPr>
        <w:spacing w:line="300" w:lineRule="auto"/>
        <w:ind w:firstLine="426"/>
        <w:jc w:val="both"/>
      </w:pPr>
      <w:r w:rsidRPr="00FA3A0E">
        <w:rPr>
          <w:b/>
        </w:rPr>
        <w:t>65.7.</w:t>
      </w:r>
      <w:r w:rsidRPr="00FA3A0E">
        <w:t xml:space="preserve"> Deixar de entregar a documentação exigida no certame;</w:t>
      </w:r>
    </w:p>
    <w:p w14:paraId="698C5356" w14:textId="77777777" w:rsidR="00FA3A0E" w:rsidRPr="00FA3A0E" w:rsidRDefault="00FA3A0E" w:rsidP="00FA3A0E">
      <w:pPr>
        <w:spacing w:line="300" w:lineRule="auto"/>
        <w:ind w:firstLine="426"/>
        <w:jc w:val="both"/>
      </w:pPr>
      <w:r w:rsidRPr="00FA3A0E">
        <w:rPr>
          <w:b/>
        </w:rPr>
        <w:lastRenderedPageBreak/>
        <w:t>65.8.</w:t>
      </w:r>
      <w:r w:rsidRPr="00FA3A0E">
        <w:t xml:space="preserve"> Não mantiver a proposta.</w:t>
      </w:r>
    </w:p>
    <w:p w14:paraId="4765F085" w14:textId="77777777" w:rsidR="00FA3A0E" w:rsidRPr="00FA3A0E" w:rsidRDefault="00FA3A0E" w:rsidP="00FA3A0E">
      <w:pPr>
        <w:pStyle w:val="PargrafodaLista"/>
        <w:spacing w:line="300" w:lineRule="auto"/>
        <w:jc w:val="both"/>
      </w:pPr>
    </w:p>
    <w:p w14:paraId="2CC8F5D6" w14:textId="77777777" w:rsidR="00FA3A0E" w:rsidRPr="00FA3A0E" w:rsidRDefault="00FA3A0E" w:rsidP="00FA3A0E">
      <w:pPr>
        <w:spacing w:line="300" w:lineRule="auto"/>
        <w:jc w:val="both"/>
      </w:pPr>
      <w:r w:rsidRPr="00FA3A0E">
        <w:rPr>
          <w:b/>
        </w:rPr>
        <w:t>66.</w:t>
      </w:r>
      <w:r w:rsidRPr="00FA3A0E">
        <w:t xml:space="preserve"> Para os fins da Subcondição 80.4, reputar-se-ão inidôneos atos como os descritos nos artigos 90, 92, 93, 94, 95 e 97, da Lei n.º 8.666/93 e a apresentação de amostra falsificada ou deteriorada.</w:t>
      </w:r>
    </w:p>
    <w:p w14:paraId="348BCC37" w14:textId="77777777" w:rsidR="00FA3A0E" w:rsidRPr="00FA3A0E" w:rsidRDefault="00FA3A0E" w:rsidP="00FA3A0E">
      <w:pPr>
        <w:spacing w:line="300" w:lineRule="auto"/>
        <w:ind w:left="426" w:hanging="426"/>
        <w:jc w:val="both"/>
      </w:pPr>
    </w:p>
    <w:p w14:paraId="722619AB"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SEÇÃO XX - DOS ESCLARECIMENTOS E DA IMPUGNAÇÃO AO EDITAL</w:t>
      </w:r>
    </w:p>
    <w:p w14:paraId="3AB39E19" w14:textId="77777777" w:rsidR="00FA3A0E" w:rsidRPr="00FA3A0E" w:rsidRDefault="00FA3A0E" w:rsidP="00FA3A0E">
      <w:pPr>
        <w:spacing w:line="300" w:lineRule="auto"/>
        <w:rPr>
          <w:b/>
        </w:rPr>
      </w:pPr>
    </w:p>
    <w:p w14:paraId="17C4EAFE" w14:textId="77777777" w:rsidR="00FA3A0E" w:rsidRDefault="00FA3A0E" w:rsidP="00FA3A0E">
      <w:pPr>
        <w:spacing w:line="300" w:lineRule="auto"/>
        <w:jc w:val="both"/>
        <w:rPr>
          <w:bCs/>
        </w:rPr>
      </w:pPr>
      <w:r w:rsidRPr="00FA3A0E">
        <w:rPr>
          <w:b/>
        </w:rPr>
        <w:t>67.</w:t>
      </w:r>
      <w:r w:rsidRPr="00FA3A0E">
        <w:rPr>
          <w:bCs/>
        </w:rPr>
        <w:t xml:space="preserve"> Até 03 (três) dias úteis antes da data fixada para abertura da sessão pública, qualquer pessoa, física ou jurídica, poderá impugnar o ato convocatório deste Pregão mediante petição a ser enviada exclusivamente para o endereço</w:t>
      </w:r>
      <w:r w:rsidRPr="00FA3A0E">
        <w:t xml:space="preserve"> eletrônico </w:t>
      </w:r>
      <w:r w:rsidRPr="00FA3A0E">
        <w:rPr>
          <w:b/>
        </w:rPr>
        <w:t>indicado no tópico “DADOS DO CERTAME”</w:t>
      </w:r>
      <w:r w:rsidRPr="00FA3A0E">
        <w:rPr>
          <w:bCs/>
        </w:rPr>
        <w:t>, até as 18 horas, no horário oficial de Brasília-DF.</w:t>
      </w:r>
    </w:p>
    <w:p w14:paraId="2E636023" w14:textId="77777777" w:rsidR="009E6657" w:rsidRPr="00FA3A0E" w:rsidRDefault="009E6657" w:rsidP="00FA3A0E">
      <w:pPr>
        <w:spacing w:line="300" w:lineRule="auto"/>
        <w:jc w:val="both"/>
        <w:rPr>
          <w:bCs/>
        </w:rPr>
      </w:pPr>
    </w:p>
    <w:p w14:paraId="7877D7CE" w14:textId="77777777" w:rsidR="00FA3A0E" w:rsidRDefault="00FA3A0E" w:rsidP="00FA3A0E">
      <w:pPr>
        <w:spacing w:line="300" w:lineRule="auto"/>
        <w:jc w:val="both"/>
        <w:rPr>
          <w:bCs/>
        </w:rPr>
      </w:pPr>
      <w:r w:rsidRPr="00FA3A0E">
        <w:rPr>
          <w:b/>
        </w:rPr>
        <w:t>68.</w:t>
      </w:r>
      <w:r w:rsidRPr="00FA3A0E">
        <w:rPr>
          <w:bCs/>
        </w:rPr>
        <w:t xml:space="preserve"> Acolhida a impugnação contra este Edital, será designada nova data para a realização do certame, exceto quando, inquestionavelmente, a alteração não afetar a formulação das propostas.</w:t>
      </w:r>
    </w:p>
    <w:p w14:paraId="14A06B12" w14:textId="77777777" w:rsidR="009E6657" w:rsidRPr="00FA3A0E" w:rsidRDefault="009E6657" w:rsidP="00FA3A0E">
      <w:pPr>
        <w:spacing w:line="300" w:lineRule="auto"/>
        <w:jc w:val="both"/>
        <w:rPr>
          <w:bCs/>
        </w:rPr>
      </w:pPr>
    </w:p>
    <w:p w14:paraId="289EE942" w14:textId="77777777" w:rsidR="00FA3A0E" w:rsidRDefault="00FA3A0E" w:rsidP="00FA3A0E">
      <w:pPr>
        <w:spacing w:line="300" w:lineRule="auto"/>
        <w:jc w:val="both"/>
        <w:rPr>
          <w:bCs/>
        </w:rPr>
      </w:pPr>
      <w:r w:rsidRPr="00FA3A0E">
        <w:rPr>
          <w:b/>
        </w:rPr>
        <w:t>69.</w:t>
      </w:r>
      <w:r w:rsidRPr="00FA3A0E">
        <w:rPr>
          <w:bCs/>
        </w:rPr>
        <w:t xml:space="preserve"> Os pedidos de esclarecimentos devem ser enviados ao Pregoeiro até 03 (três) dias úteis antes da data fixada para abertura da sessão pública, exclusivamente para o endereço</w:t>
      </w:r>
      <w:r w:rsidRPr="00FA3A0E">
        <w:t xml:space="preserve"> eletrônico </w:t>
      </w:r>
      <w:r w:rsidRPr="00FA3A0E">
        <w:rPr>
          <w:b/>
        </w:rPr>
        <w:t>indicado no tópico “DADOS DO CERTAME”</w:t>
      </w:r>
      <w:r w:rsidRPr="00FA3A0E">
        <w:rPr>
          <w:bCs/>
        </w:rPr>
        <w:t>, até as 18 horas, no horário oficial de Brasília-DF.</w:t>
      </w:r>
    </w:p>
    <w:p w14:paraId="7439C57E" w14:textId="77777777" w:rsidR="009E6657" w:rsidRPr="00FA3A0E" w:rsidRDefault="009E6657" w:rsidP="00FA3A0E">
      <w:pPr>
        <w:spacing w:line="300" w:lineRule="auto"/>
        <w:jc w:val="both"/>
        <w:rPr>
          <w:bCs/>
        </w:rPr>
      </w:pPr>
    </w:p>
    <w:p w14:paraId="73674059" w14:textId="77777777" w:rsidR="00FA3A0E" w:rsidRDefault="00FA3A0E" w:rsidP="00FA3A0E">
      <w:pPr>
        <w:spacing w:line="300" w:lineRule="auto"/>
        <w:jc w:val="both"/>
        <w:rPr>
          <w:bCs/>
        </w:rPr>
      </w:pPr>
      <w:r w:rsidRPr="00FA3A0E">
        <w:rPr>
          <w:b/>
        </w:rPr>
        <w:t>70.</w:t>
      </w:r>
      <w:r w:rsidRPr="00FA3A0E">
        <w:rPr>
          <w:bCs/>
        </w:rPr>
        <w:t xml:space="preserve"> Para a resposta dos esclarecimentos e o julgamento das impugnações o Pregoeiro será auxiliado pelo setor técnico competente.</w:t>
      </w:r>
    </w:p>
    <w:p w14:paraId="52050A87" w14:textId="77777777" w:rsidR="009E6657" w:rsidRPr="00FA3A0E" w:rsidRDefault="009E6657" w:rsidP="00FA3A0E">
      <w:pPr>
        <w:spacing w:line="300" w:lineRule="auto"/>
        <w:jc w:val="both"/>
        <w:rPr>
          <w:bCs/>
        </w:rPr>
      </w:pPr>
    </w:p>
    <w:p w14:paraId="5B1C7916" w14:textId="77777777" w:rsidR="00FA3A0E" w:rsidRPr="00FA3A0E" w:rsidRDefault="00FA3A0E" w:rsidP="00FA3A0E">
      <w:pPr>
        <w:spacing w:line="300" w:lineRule="auto"/>
        <w:jc w:val="both"/>
        <w:rPr>
          <w:color w:val="000000"/>
        </w:rPr>
      </w:pPr>
      <w:r w:rsidRPr="00FA3A0E">
        <w:rPr>
          <w:b/>
        </w:rPr>
        <w:t>71.</w:t>
      </w:r>
      <w:r w:rsidRPr="00FA3A0E">
        <w:rPr>
          <w:bCs/>
        </w:rPr>
        <w:t xml:space="preserve"> </w:t>
      </w:r>
      <w:r w:rsidRPr="00FA3A0E">
        <w:rPr>
          <w:color w:val="000000"/>
        </w:rPr>
        <w:t>As impugnações e pedidos de esclarecimentos não suspendem os prazos previstos no certame.</w:t>
      </w:r>
    </w:p>
    <w:p w14:paraId="2D8E1427" w14:textId="77777777" w:rsidR="00FA3A0E" w:rsidRPr="00FA3A0E" w:rsidRDefault="00FA3A0E" w:rsidP="00FA3A0E">
      <w:pPr>
        <w:spacing w:line="300" w:lineRule="auto"/>
        <w:ind w:left="567"/>
        <w:jc w:val="both"/>
        <w:rPr>
          <w:color w:val="000000"/>
        </w:rPr>
      </w:pPr>
      <w:r w:rsidRPr="00FA3A0E">
        <w:rPr>
          <w:b/>
          <w:bCs/>
          <w:color w:val="000000"/>
        </w:rPr>
        <w:t>71.1.</w:t>
      </w:r>
      <w:r w:rsidRPr="00FA3A0E">
        <w:rPr>
          <w:color w:val="000000"/>
        </w:rPr>
        <w:t xml:space="preserve"> A concessão de efeito suspensivo à impugnação é medida excepcional e deverá ser motivada pelo pregoeiro, nos autos do processo de licitação.</w:t>
      </w:r>
    </w:p>
    <w:p w14:paraId="3EA7E885" w14:textId="77777777" w:rsidR="00FA3A0E" w:rsidRPr="00FA3A0E" w:rsidRDefault="00FA3A0E" w:rsidP="00FA3A0E">
      <w:pPr>
        <w:spacing w:line="300" w:lineRule="auto"/>
        <w:jc w:val="both"/>
        <w:rPr>
          <w:color w:val="000000"/>
        </w:rPr>
      </w:pPr>
    </w:p>
    <w:p w14:paraId="4A9013AD" w14:textId="77777777" w:rsidR="00FA3A0E" w:rsidRPr="00FA3A0E" w:rsidRDefault="00FA3A0E" w:rsidP="00FA3A0E">
      <w:pPr>
        <w:spacing w:line="300" w:lineRule="auto"/>
        <w:jc w:val="both"/>
        <w:rPr>
          <w:color w:val="000000"/>
        </w:rPr>
      </w:pPr>
      <w:r w:rsidRPr="00FA3A0E">
        <w:rPr>
          <w:b/>
          <w:bCs/>
          <w:color w:val="000000"/>
        </w:rPr>
        <w:t>72.</w:t>
      </w:r>
      <w:r w:rsidRPr="00FA3A0E">
        <w:rPr>
          <w:color w:val="000000"/>
        </w:rPr>
        <w:t xml:space="preserve"> As respostas aos pedidos de esclarecimentos serão divulgadas </w:t>
      </w:r>
      <w:r w:rsidRPr="00FA3A0E">
        <w:t>no mural do COMPRASNET e no site da CPL</w:t>
      </w:r>
      <w:r w:rsidRPr="00FA3A0E">
        <w:rPr>
          <w:color w:val="000000"/>
        </w:rPr>
        <w:t xml:space="preserve"> e vincularão os participantes e a Administração.</w:t>
      </w:r>
    </w:p>
    <w:p w14:paraId="144FBA21" w14:textId="77777777" w:rsidR="00FA3A0E" w:rsidRPr="00FA3A0E" w:rsidRDefault="00FA3A0E" w:rsidP="00FA3A0E">
      <w:pPr>
        <w:spacing w:line="300" w:lineRule="auto"/>
        <w:rPr>
          <w:b/>
          <w:snapToGrid w:val="0"/>
          <w:kern w:val="28"/>
        </w:rPr>
      </w:pPr>
    </w:p>
    <w:p w14:paraId="51A43524" w14:textId="77777777" w:rsidR="00FA3A0E" w:rsidRPr="00FA3A0E" w:rsidRDefault="00FA3A0E" w:rsidP="00FA3A0E">
      <w:pPr>
        <w:spacing w:line="300" w:lineRule="auto"/>
        <w:rPr>
          <w:b/>
          <w:snapToGrid w:val="0"/>
          <w:kern w:val="28"/>
        </w:rPr>
      </w:pPr>
      <w:r w:rsidRPr="00FA3A0E">
        <w:rPr>
          <w:b/>
          <w:snapToGrid w:val="0"/>
          <w:kern w:val="28"/>
        </w:rPr>
        <w:t>SEÇÃO XXI - DA ENTREGA E DO RECEBIMENTO DOS PRODUTOS/SERVIÇOS</w:t>
      </w:r>
    </w:p>
    <w:p w14:paraId="239785EA" w14:textId="77777777" w:rsidR="00FA3A0E" w:rsidRPr="00FA3A0E" w:rsidRDefault="00FA3A0E" w:rsidP="00FA3A0E">
      <w:pPr>
        <w:spacing w:line="300" w:lineRule="auto"/>
        <w:rPr>
          <w:b/>
        </w:rPr>
      </w:pPr>
    </w:p>
    <w:p w14:paraId="06F921B3" w14:textId="77777777" w:rsidR="00FA3A0E" w:rsidRPr="00FA3A0E" w:rsidRDefault="00FA3A0E" w:rsidP="00FA3A0E">
      <w:pPr>
        <w:spacing w:line="300" w:lineRule="auto"/>
        <w:jc w:val="both"/>
      </w:pPr>
      <w:r w:rsidRPr="00FA3A0E">
        <w:rPr>
          <w:b/>
        </w:rPr>
        <w:t>73.</w:t>
      </w:r>
      <w:r w:rsidRPr="00FA3A0E">
        <w:t xml:space="preserve"> Os critérios de recebimento e aceitação do objeto e de fiscalização estão previstos no Termo de Referência/Minuta do Contrato, Anexo I, do presente Edital.</w:t>
      </w:r>
    </w:p>
    <w:p w14:paraId="1E8E92A4" w14:textId="77777777" w:rsidR="00FA3A0E" w:rsidRPr="00FA3A0E" w:rsidRDefault="00FA3A0E" w:rsidP="00FA3A0E">
      <w:pPr>
        <w:spacing w:line="300" w:lineRule="auto"/>
        <w:rPr>
          <w:b/>
          <w:snapToGrid w:val="0"/>
          <w:kern w:val="28"/>
        </w:rPr>
      </w:pPr>
    </w:p>
    <w:p w14:paraId="5E9C6369" w14:textId="77777777" w:rsidR="00FA3A0E" w:rsidRPr="00FA3A0E" w:rsidRDefault="00FA3A0E" w:rsidP="00FA3A0E">
      <w:pPr>
        <w:spacing w:line="300" w:lineRule="auto"/>
        <w:rPr>
          <w:b/>
          <w:snapToGrid w:val="0"/>
          <w:kern w:val="28"/>
        </w:rPr>
      </w:pPr>
      <w:r w:rsidRPr="00FA3A0E">
        <w:rPr>
          <w:b/>
          <w:snapToGrid w:val="0"/>
          <w:kern w:val="28"/>
        </w:rPr>
        <w:t>SEÇÃO XXII - DAS OBRIGAÇÕES</w:t>
      </w:r>
    </w:p>
    <w:p w14:paraId="309E9813" w14:textId="77777777" w:rsidR="00FA3A0E" w:rsidRPr="00FA3A0E" w:rsidRDefault="00FA3A0E" w:rsidP="00FA3A0E">
      <w:pPr>
        <w:spacing w:line="300" w:lineRule="auto"/>
        <w:rPr>
          <w:b/>
        </w:rPr>
      </w:pPr>
    </w:p>
    <w:p w14:paraId="4F3CDE14" w14:textId="77777777" w:rsidR="00FA3A0E" w:rsidRPr="00FA3A0E" w:rsidRDefault="00FA3A0E" w:rsidP="00FA3A0E">
      <w:pPr>
        <w:spacing w:line="300" w:lineRule="auto"/>
        <w:jc w:val="both"/>
      </w:pPr>
      <w:r w:rsidRPr="00FA3A0E">
        <w:rPr>
          <w:b/>
        </w:rPr>
        <w:t>74.</w:t>
      </w:r>
      <w:r w:rsidRPr="00FA3A0E">
        <w:t xml:space="preserve"> As obrigações da Contratante e da Contratada são as estabelecidas no Termo de Referência/ Minuta do Contrato, Anexo I, do presente Edital.</w:t>
      </w:r>
    </w:p>
    <w:p w14:paraId="6D20828D" w14:textId="77777777" w:rsidR="00FA3A0E" w:rsidRPr="00FA3A0E" w:rsidRDefault="00FA3A0E" w:rsidP="00FA3A0E">
      <w:pPr>
        <w:spacing w:line="300" w:lineRule="auto"/>
        <w:ind w:left="426" w:hanging="426"/>
      </w:pPr>
    </w:p>
    <w:p w14:paraId="133D3A89" w14:textId="77777777" w:rsidR="00FA3A0E" w:rsidRPr="00FA3A0E" w:rsidRDefault="00FA3A0E" w:rsidP="00FA3A0E">
      <w:pPr>
        <w:spacing w:line="300" w:lineRule="auto"/>
        <w:rPr>
          <w:b/>
          <w:snapToGrid w:val="0"/>
          <w:kern w:val="28"/>
        </w:rPr>
      </w:pPr>
      <w:r w:rsidRPr="00FA3A0E">
        <w:rPr>
          <w:b/>
          <w:snapToGrid w:val="0"/>
          <w:kern w:val="28"/>
        </w:rPr>
        <w:t>SEÇÃO XXIII - DO PAGAMENTO</w:t>
      </w:r>
    </w:p>
    <w:p w14:paraId="2EFB4F0B" w14:textId="77777777" w:rsidR="00FA3A0E" w:rsidRPr="00FA3A0E" w:rsidRDefault="00FA3A0E" w:rsidP="00FA3A0E">
      <w:pPr>
        <w:spacing w:line="300" w:lineRule="auto"/>
        <w:jc w:val="both"/>
        <w:rPr>
          <w:b/>
          <w:snapToGrid w:val="0"/>
          <w:kern w:val="28"/>
        </w:rPr>
      </w:pPr>
    </w:p>
    <w:p w14:paraId="7A143874" w14:textId="77777777" w:rsidR="00FA3A0E" w:rsidRPr="00FA3A0E" w:rsidRDefault="00FA3A0E" w:rsidP="00FA3A0E">
      <w:pPr>
        <w:spacing w:line="300" w:lineRule="auto"/>
        <w:jc w:val="both"/>
      </w:pPr>
      <w:r w:rsidRPr="00FA3A0E">
        <w:rPr>
          <w:b/>
          <w:bCs/>
        </w:rPr>
        <w:t>75.</w:t>
      </w:r>
      <w:r w:rsidRPr="00FA3A0E">
        <w:rPr>
          <w:bCs/>
        </w:rPr>
        <w:t xml:space="preserve"> As condições de pagamento </w:t>
      </w:r>
      <w:r w:rsidRPr="00FA3A0E">
        <w:t>estão previstas no Termo de Referência/ Minuta do Contrato, Anexo I, do presente Edital.</w:t>
      </w:r>
    </w:p>
    <w:p w14:paraId="74C6A3B6" w14:textId="77777777" w:rsidR="00FA3A0E" w:rsidRPr="00FA3A0E" w:rsidRDefault="00FA3A0E" w:rsidP="00FA3A0E">
      <w:pPr>
        <w:pStyle w:val="Default"/>
        <w:keepNext/>
        <w:spacing w:line="300" w:lineRule="auto"/>
        <w:ind w:left="426" w:hanging="426"/>
        <w:jc w:val="both"/>
        <w:outlineLvl w:val="0"/>
      </w:pPr>
    </w:p>
    <w:p w14:paraId="03837AC7" w14:textId="77777777" w:rsidR="00FA3A0E" w:rsidRPr="00FA3A0E" w:rsidRDefault="00FA3A0E" w:rsidP="00FA3A0E">
      <w:pPr>
        <w:pStyle w:val="Default"/>
        <w:keepNext/>
        <w:tabs>
          <w:tab w:val="num" w:pos="1134"/>
        </w:tabs>
        <w:spacing w:line="300" w:lineRule="auto"/>
        <w:jc w:val="both"/>
        <w:outlineLvl w:val="0"/>
        <w:rPr>
          <w:b/>
          <w:snapToGrid w:val="0"/>
          <w:kern w:val="28"/>
        </w:rPr>
      </w:pPr>
      <w:r w:rsidRPr="00FA3A0E">
        <w:rPr>
          <w:b/>
          <w:snapToGrid w:val="0"/>
          <w:kern w:val="28"/>
        </w:rPr>
        <w:t>SEÇÃO XXIV - DISPOSIÇÕES FINAIS</w:t>
      </w:r>
    </w:p>
    <w:p w14:paraId="6609C8EE" w14:textId="77777777" w:rsidR="00FA3A0E" w:rsidRPr="00FA3A0E" w:rsidRDefault="00FA3A0E" w:rsidP="00FA3A0E">
      <w:pPr>
        <w:pStyle w:val="Default"/>
        <w:keepNext/>
        <w:tabs>
          <w:tab w:val="num" w:pos="1134"/>
        </w:tabs>
        <w:spacing w:line="300" w:lineRule="auto"/>
        <w:jc w:val="both"/>
        <w:outlineLvl w:val="0"/>
        <w:rPr>
          <w:b/>
          <w:snapToGrid w:val="0"/>
          <w:kern w:val="28"/>
        </w:rPr>
      </w:pPr>
    </w:p>
    <w:p w14:paraId="206E4BD9" w14:textId="77777777" w:rsidR="00FA3A0E" w:rsidRPr="00FA3A0E" w:rsidRDefault="00FA3A0E" w:rsidP="00FA3A0E">
      <w:pPr>
        <w:spacing w:line="300" w:lineRule="auto"/>
        <w:jc w:val="both"/>
      </w:pPr>
      <w:r w:rsidRPr="00FA3A0E">
        <w:rPr>
          <w:b/>
        </w:rPr>
        <w:t>76.</w:t>
      </w:r>
      <w:r w:rsidRPr="00FA3A0E">
        <w:t xml:space="preserve"> A Autoridade Competente do Órgão Requisitante compete anular este </w:t>
      </w:r>
      <w:r w:rsidRPr="00FA3A0E">
        <w:rPr>
          <w:b/>
        </w:rPr>
        <w:t>Pregão</w:t>
      </w:r>
      <w:r w:rsidRPr="00FA3A0E">
        <w:t xml:space="preserve"> por ilegalidade, de ofício ou por provocação de qualquer pessoa, e revogar o certame por considerá-lo inoportuno ou inconveniente diante de fato superveniente, mediante ato escrito e fundamentado.</w:t>
      </w:r>
    </w:p>
    <w:p w14:paraId="42608133" w14:textId="77777777" w:rsidR="00FA3A0E" w:rsidRPr="00FA3A0E" w:rsidRDefault="00FA3A0E" w:rsidP="00FA3A0E">
      <w:pPr>
        <w:spacing w:line="300" w:lineRule="auto"/>
      </w:pPr>
    </w:p>
    <w:p w14:paraId="0B49524E" w14:textId="77777777" w:rsidR="00FA3A0E" w:rsidRDefault="00FA3A0E" w:rsidP="00FA3A0E">
      <w:pPr>
        <w:spacing w:line="300" w:lineRule="auto"/>
        <w:ind w:left="993" w:hanging="567"/>
      </w:pPr>
      <w:r w:rsidRPr="00FA3A0E">
        <w:rPr>
          <w:b/>
        </w:rPr>
        <w:t>76.1.</w:t>
      </w:r>
      <w:r w:rsidRPr="00FA3A0E">
        <w:t xml:space="preserve"> A anulação do </w:t>
      </w:r>
      <w:r w:rsidRPr="00FA3A0E">
        <w:rPr>
          <w:b/>
        </w:rPr>
        <w:t>Pregão</w:t>
      </w:r>
      <w:r w:rsidRPr="00FA3A0E">
        <w:t xml:space="preserve"> induz à do contrato.</w:t>
      </w:r>
    </w:p>
    <w:p w14:paraId="2158DAC6" w14:textId="77777777" w:rsidR="001518ED" w:rsidRPr="00FA3A0E" w:rsidRDefault="001518ED" w:rsidP="00FA3A0E">
      <w:pPr>
        <w:spacing w:line="300" w:lineRule="auto"/>
        <w:ind w:left="993" w:hanging="567"/>
      </w:pPr>
    </w:p>
    <w:p w14:paraId="16E72679" w14:textId="77777777" w:rsidR="00FA3A0E" w:rsidRPr="00FA3A0E" w:rsidRDefault="00FA3A0E" w:rsidP="00FA3A0E">
      <w:pPr>
        <w:spacing w:line="300" w:lineRule="auto"/>
        <w:ind w:left="426"/>
        <w:jc w:val="both"/>
      </w:pPr>
      <w:r w:rsidRPr="00FA3A0E">
        <w:rPr>
          <w:b/>
        </w:rPr>
        <w:t>76.2.</w:t>
      </w:r>
      <w:r w:rsidRPr="00FA3A0E">
        <w:t xml:space="preserve"> As </w:t>
      </w:r>
      <w:r w:rsidRPr="00FA3A0E">
        <w:rPr>
          <w:b/>
        </w:rPr>
        <w:t>licitantes</w:t>
      </w:r>
      <w:r w:rsidRPr="00FA3A0E">
        <w:t xml:space="preserve"> não terão direito à indenização em decorrência da anulação do procedimento licitatório, ressalvado o direito do contratado de boa-fé de ser ressarcido pelos encargos que tiver suportado no cumprimento do contrato.</w:t>
      </w:r>
    </w:p>
    <w:p w14:paraId="3CBBA2E9" w14:textId="77777777" w:rsidR="00FA3A0E" w:rsidRPr="00FA3A0E" w:rsidRDefault="00FA3A0E" w:rsidP="00FA3A0E">
      <w:pPr>
        <w:spacing w:line="300" w:lineRule="auto"/>
        <w:ind w:left="993" w:hanging="567"/>
        <w:jc w:val="both"/>
      </w:pPr>
    </w:p>
    <w:p w14:paraId="05658BE8" w14:textId="77777777" w:rsidR="00FA3A0E" w:rsidRPr="00FA3A0E" w:rsidRDefault="00FA3A0E" w:rsidP="00FA3A0E">
      <w:pPr>
        <w:spacing w:line="300" w:lineRule="auto"/>
        <w:jc w:val="both"/>
      </w:pPr>
      <w:r w:rsidRPr="00FA3A0E">
        <w:rPr>
          <w:b/>
        </w:rPr>
        <w:t>77.</w:t>
      </w:r>
      <w:r w:rsidRPr="00FA3A0E">
        <w:t xml:space="preserve"> É facultado ao </w:t>
      </w:r>
      <w:r w:rsidRPr="00FA3A0E">
        <w:rPr>
          <w:b/>
        </w:rPr>
        <w:t>Pregoeiro</w:t>
      </w:r>
      <w:r w:rsidRPr="00FA3A0E">
        <w:t xml:space="preserve"> ou à autoridade superior, em qualquer fase deste </w:t>
      </w:r>
      <w:r w:rsidRPr="00FA3A0E">
        <w:rPr>
          <w:b/>
        </w:rPr>
        <w:t>Pregão</w:t>
      </w:r>
      <w:r w:rsidRPr="00FA3A0E">
        <w:t>, promover diligência destinada a esclarecer ou completar a instrução do processo, vedada a inclusão posterior de informação ou de documentos que deveriam ter sido apresentados para fins de classificação e habilitação.</w:t>
      </w:r>
    </w:p>
    <w:p w14:paraId="23B4ECCB" w14:textId="77777777" w:rsidR="00FA3A0E" w:rsidRPr="00FA3A0E" w:rsidRDefault="00FA3A0E" w:rsidP="00FA3A0E">
      <w:pPr>
        <w:spacing w:line="300" w:lineRule="auto"/>
        <w:jc w:val="both"/>
      </w:pPr>
      <w:r w:rsidRPr="00FA3A0E">
        <w:t xml:space="preserve"> </w:t>
      </w:r>
    </w:p>
    <w:p w14:paraId="6EECF359" w14:textId="77777777" w:rsidR="00FA3A0E" w:rsidRPr="00FA3A0E" w:rsidRDefault="00FA3A0E" w:rsidP="00FA3A0E">
      <w:pPr>
        <w:spacing w:line="300" w:lineRule="auto"/>
        <w:jc w:val="both"/>
      </w:pPr>
      <w:r w:rsidRPr="00FA3A0E">
        <w:rPr>
          <w:b/>
        </w:rPr>
        <w:t>78.</w:t>
      </w:r>
      <w:r w:rsidRPr="00FA3A0E">
        <w:t xml:space="preserve"> No julgamento das propostas e na fase de habilitação, o </w:t>
      </w:r>
      <w:r w:rsidRPr="00FA3A0E">
        <w:rPr>
          <w:b/>
        </w:rPr>
        <w:t>Pregoeiro</w:t>
      </w:r>
      <w:r w:rsidRPr="00FA3A0E">
        <w:t xml:space="preserve"> poderá sanar erros ou falhas que não alterem a substância das propostas e dos documentos e a sua validade jurídica, mediante despacho fundamentado, registrado em ata e acessível a todos, atribuindo-lhes validade e eficácia para fins de classificação e habilitação.</w:t>
      </w:r>
    </w:p>
    <w:p w14:paraId="2CBDF26C" w14:textId="344CB20E" w:rsidR="00FA3A0E" w:rsidRPr="00FA3A0E" w:rsidRDefault="00FA3A0E" w:rsidP="00FA3A0E">
      <w:pPr>
        <w:spacing w:line="300" w:lineRule="auto"/>
        <w:ind w:left="426"/>
        <w:jc w:val="both"/>
      </w:pPr>
      <w:r w:rsidRPr="00FA3A0E">
        <w:rPr>
          <w:b/>
        </w:rPr>
        <w:t>7</w:t>
      </w:r>
      <w:r w:rsidR="001518ED">
        <w:rPr>
          <w:b/>
        </w:rPr>
        <w:t>8</w:t>
      </w:r>
      <w:r w:rsidRPr="00FA3A0E">
        <w:rPr>
          <w:b/>
        </w:rPr>
        <w:t>.1.</w:t>
      </w:r>
      <w:r w:rsidRPr="00FA3A0E">
        <w:t xml:space="preserve"> Caso os prazos definidos neste Edital não estejam expressamente indicados na proposta, eles serão considerados como aceitos para efeito de julgamento deste </w:t>
      </w:r>
      <w:r w:rsidRPr="00FA3A0E">
        <w:rPr>
          <w:b/>
        </w:rPr>
        <w:t>Pregão</w:t>
      </w:r>
      <w:r w:rsidRPr="00FA3A0E">
        <w:t>.</w:t>
      </w:r>
    </w:p>
    <w:p w14:paraId="0E09ED02" w14:textId="77777777" w:rsidR="00FA3A0E" w:rsidRPr="00FA3A0E" w:rsidRDefault="00FA3A0E" w:rsidP="00FA3A0E">
      <w:pPr>
        <w:spacing w:line="300" w:lineRule="auto"/>
        <w:jc w:val="both"/>
      </w:pPr>
    </w:p>
    <w:p w14:paraId="2DD61C0D" w14:textId="388C110F" w:rsidR="00FA3A0E" w:rsidRDefault="00086FE4" w:rsidP="00FA3A0E">
      <w:pPr>
        <w:spacing w:line="300" w:lineRule="auto"/>
        <w:jc w:val="both"/>
      </w:pPr>
      <w:r>
        <w:rPr>
          <w:b/>
        </w:rPr>
        <w:t>79</w:t>
      </w:r>
      <w:r w:rsidR="00FA3A0E" w:rsidRPr="00FA3A0E">
        <w:rPr>
          <w:b/>
        </w:rPr>
        <w:t>.</w:t>
      </w:r>
      <w:r w:rsidR="00FA3A0E" w:rsidRPr="00FA3A0E">
        <w:t xml:space="preserve"> 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29B6A33B" w14:textId="77777777" w:rsidR="00086FE4" w:rsidRPr="00FA3A0E" w:rsidRDefault="00086FE4" w:rsidP="00FA3A0E">
      <w:pPr>
        <w:spacing w:line="300" w:lineRule="auto"/>
        <w:jc w:val="both"/>
      </w:pPr>
    </w:p>
    <w:p w14:paraId="09FEECA7" w14:textId="6C8CC2AE" w:rsidR="00FA3A0E" w:rsidRDefault="00FA3A0E" w:rsidP="00FA3A0E">
      <w:pPr>
        <w:tabs>
          <w:tab w:val="num" w:pos="1134"/>
        </w:tabs>
        <w:spacing w:line="300" w:lineRule="auto"/>
        <w:jc w:val="both"/>
      </w:pPr>
      <w:r w:rsidRPr="00FA3A0E">
        <w:rPr>
          <w:b/>
        </w:rPr>
        <w:t>8</w:t>
      </w:r>
      <w:r w:rsidR="00086FE4">
        <w:rPr>
          <w:b/>
        </w:rPr>
        <w:t>0</w:t>
      </w:r>
      <w:r w:rsidRPr="00FA3A0E">
        <w:rPr>
          <w:b/>
        </w:rPr>
        <w:t>.</w:t>
      </w:r>
      <w:r w:rsidRPr="00FA3A0E">
        <w:t xml:space="preserve"> Aplicam-se às cooperativas enquadradas na situação do art. 34 da Lei n.º 11.488, de 15 de junho de 2007, todas as disposições relativas às microempresas e empresas de pequeno porte.</w:t>
      </w:r>
    </w:p>
    <w:p w14:paraId="54EA99FB" w14:textId="77777777" w:rsidR="00086FE4" w:rsidRPr="00FA3A0E" w:rsidRDefault="00086FE4" w:rsidP="00FA3A0E">
      <w:pPr>
        <w:tabs>
          <w:tab w:val="num" w:pos="1134"/>
        </w:tabs>
        <w:spacing w:line="300" w:lineRule="auto"/>
        <w:jc w:val="both"/>
      </w:pPr>
    </w:p>
    <w:p w14:paraId="13C9728D" w14:textId="25699517" w:rsidR="00FA3A0E" w:rsidRDefault="00FA3A0E" w:rsidP="00FA3A0E">
      <w:pPr>
        <w:tabs>
          <w:tab w:val="num" w:pos="1134"/>
        </w:tabs>
        <w:spacing w:line="300" w:lineRule="auto"/>
        <w:jc w:val="both"/>
      </w:pPr>
      <w:r w:rsidRPr="00FA3A0E">
        <w:rPr>
          <w:b/>
        </w:rPr>
        <w:t>8</w:t>
      </w:r>
      <w:r w:rsidR="00086FE4">
        <w:rPr>
          <w:b/>
        </w:rPr>
        <w:t>1</w:t>
      </w:r>
      <w:r w:rsidRPr="00FA3A0E">
        <w:rPr>
          <w:b/>
        </w:rPr>
        <w:t>.</w:t>
      </w:r>
      <w:r w:rsidRPr="00FA3A0E">
        <w:t xml:space="preserve"> Nos casos de divergência ou dúvida entre o texto do TERMO DE REFERÊNCIA e o texto do Edital, prevalecerá, no julgamento objetivo das propostas e documentos, o texto do Edital.</w:t>
      </w:r>
    </w:p>
    <w:p w14:paraId="7F1A6086" w14:textId="77777777" w:rsidR="00086FE4" w:rsidRPr="00FA3A0E" w:rsidRDefault="00086FE4" w:rsidP="00FA3A0E">
      <w:pPr>
        <w:tabs>
          <w:tab w:val="num" w:pos="1134"/>
        </w:tabs>
        <w:spacing w:line="300" w:lineRule="auto"/>
        <w:jc w:val="both"/>
      </w:pPr>
    </w:p>
    <w:p w14:paraId="323C4152" w14:textId="40F773EC" w:rsidR="00FA3A0E" w:rsidRPr="00FA3A0E" w:rsidRDefault="00FA3A0E" w:rsidP="00FA3A0E">
      <w:pPr>
        <w:tabs>
          <w:tab w:val="num" w:pos="1134"/>
        </w:tabs>
        <w:spacing w:line="300" w:lineRule="auto"/>
        <w:jc w:val="both"/>
      </w:pPr>
      <w:r w:rsidRPr="00FA3A0E">
        <w:rPr>
          <w:b/>
        </w:rPr>
        <w:lastRenderedPageBreak/>
        <w:t>8</w:t>
      </w:r>
      <w:r w:rsidR="00086FE4">
        <w:rPr>
          <w:b/>
        </w:rPr>
        <w:t>2</w:t>
      </w:r>
      <w:r w:rsidRPr="00FA3A0E">
        <w:rPr>
          <w:b/>
        </w:rPr>
        <w:t>.</w:t>
      </w:r>
      <w:r w:rsidRPr="00FA3A0E">
        <w:t xml:space="preserve"> Este </w:t>
      </w:r>
      <w:r w:rsidRPr="00FA3A0E">
        <w:rPr>
          <w:b/>
        </w:rPr>
        <w:t>Pregão</w:t>
      </w:r>
      <w:r w:rsidRPr="00FA3A0E">
        <w:t xml:space="preserve"> poderá ter a data de abertura da sessão pública transferida por conveniência do CPL, sem prejuízo do disposto no art. 4, inciso V, da Lei n.º 10.520/2002.</w:t>
      </w:r>
    </w:p>
    <w:p w14:paraId="4CA2C62C" w14:textId="77777777" w:rsidR="00FA3A0E" w:rsidRPr="00FA3A0E" w:rsidRDefault="00FA3A0E" w:rsidP="00FA3A0E">
      <w:pPr>
        <w:tabs>
          <w:tab w:val="num" w:pos="1134"/>
        </w:tabs>
        <w:spacing w:line="300" w:lineRule="auto"/>
        <w:jc w:val="both"/>
      </w:pPr>
    </w:p>
    <w:p w14:paraId="1B996898" w14:textId="0F18E721" w:rsidR="00FA3A0E" w:rsidRPr="00FA3A0E" w:rsidRDefault="00FA3A0E" w:rsidP="00FA3A0E">
      <w:pPr>
        <w:tabs>
          <w:tab w:val="num" w:pos="1134"/>
        </w:tabs>
        <w:spacing w:line="300" w:lineRule="auto"/>
        <w:jc w:val="both"/>
      </w:pPr>
      <w:r w:rsidRPr="00FA3A0E">
        <w:rPr>
          <w:b/>
        </w:rPr>
        <w:t>8</w:t>
      </w:r>
      <w:r w:rsidR="00086FE4">
        <w:rPr>
          <w:b/>
        </w:rPr>
        <w:t>3</w:t>
      </w:r>
      <w:r w:rsidRPr="00FA3A0E">
        <w:rPr>
          <w:b/>
        </w:rPr>
        <w:t>.</w:t>
      </w:r>
      <w:r w:rsidRPr="00FA3A0E">
        <w:t xml:space="preserve"> Este Edital será fornecido a qualquer interessado, através dos sítios </w:t>
      </w:r>
      <w:hyperlink r:id="rId10" w:history="1">
        <w:r w:rsidRPr="00FA3A0E">
          <w:rPr>
            <w:rStyle w:val="Hyperlink"/>
          </w:rPr>
          <w:t>https://www.comprasgovernamentais.gov.br</w:t>
        </w:r>
      </w:hyperlink>
      <w:r w:rsidRPr="00FA3A0E">
        <w:t xml:space="preserve"> e no portal da transparência do CR</w:t>
      </w:r>
      <w:r w:rsidR="004F5E0E">
        <w:t>ECI</w:t>
      </w:r>
      <w:r w:rsidRPr="00FA3A0E">
        <w:t xml:space="preserve">/MA </w:t>
      </w:r>
      <w:r w:rsidR="0005620D" w:rsidRPr="0005620D">
        <w:t>https://www.crecima.gov.br/</w:t>
      </w:r>
    </w:p>
    <w:p w14:paraId="674E4431" w14:textId="751488AC" w:rsidR="00FA3A0E" w:rsidRPr="00FA3A0E" w:rsidRDefault="00FA3A0E" w:rsidP="00FA3A0E">
      <w:pPr>
        <w:spacing w:line="300" w:lineRule="auto"/>
        <w:jc w:val="both"/>
      </w:pPr>
      <w:r w:rsidRPr="00FA3A0E">
        <w:rPr>
          <w:b/>
        </w:rPr>
        <w:t>8</w:t>
      </w:r>
      <w:r w:rsidR="00086FE4">
        <w:rPr>
          <w:b/>
        </w:rPr>
        <w:t>4</w:t>
      </w:r>
      <w:r w:rsidRPr="00FA3A0E">
        <w:rPr>
          <w:b/>
        </w:rPr>
        <w:t xml:space="preserve">. </w:t>
      </w:r>
      <w:r w:rsidRPr="00FA3A0E">
        <w:t xml:space="preserve">Os licitantes ficam informados sobre os termos da </w:t>
      </w:r>
      <w:r w:rsidRPr="00FA3A0E">
        <w:rPr>
          <w:b/>
        </w:rPr>
        <w:t>Lei n.º 12.846, de 1.º de agosto de 2013 (Lei Anticorrupção)</w:t>
      </w:r>
      <w:r w:rsidRPr="00FA3A0E">
        <w:t xml:space="preserve">, que dispõe sobre a responsabilização administrativa e civil de pessoas jurídicas pela prática de atos lesivos contra a Administração Pública, em especial, </w:t>
      </w:r>
      <w:r w:rsidRPr="00FA3A0E">
        <w:rPr>
          <w:b/>
        </w:rPr>
        <w:t>ao constante no art. 5.º, inciso IV</w:t>
      </w:r>
      <w:r w:rsidRPr="00FA3A0E">
        <w:t>, correspondente aos procedimentos licitatórios, indicando que qualquer indício de conluio, ou de outra forma de fraude ao certame, implicará aos envolvidos as penalidades previstas no mencionado diploma legal.</w:t>
      </w:r>
    </w:p>
    <w:p w14:paraId="409AF5C0" w14:textId="2D4EB466" w:rsidR="00FA3A0E" w:rsidRPr="00FA3A0E" w:rsidRDefault="00086FE4" w:rsidP="00FA3A0E">
      <w:pPr>
        <w:spacing w:line="300" w:lineRule="auto"/>
        <w:jc w:val="both"/>
        <w:rPr>
          <w:color w:val="000000"/>
        </w:rPr>
      </w:pPr>
      <w:r>
        <w:rPr>
          <w:b/>
        </w:rPr>
        <w:t>85.</w:t>
      </w:r>
      <w:r w:rsidR="00FA3A0E" w:rsidRPr="00FA3A0E">
        <w:rPr>
          <w:b/>
        </w:rPr>
        <w:t xml:space="preserve"> </w:t>
      </w:r>
      <w:r w:rsidR="00FA3A0E" w:rsidRPr="00FA3A0E">
        <w:t xml:space="preserve">Em se tratando de certame que </w:t>
      </w:r>
      <w:r w:rsidR="00FA3A0E" w:rsidRPr="00FA3A0E">
        <w:rPr>
          <w:color w:val="000000"/>
        </w:rPr>
        <w:t>seja para aquisição de bens de natureza divisível, que possua cota de até vinte e cinco por cento do objeto para a contratação de microempresas e empresas de pequeno porte:</w:t>
      </w:r>
    </w:p>
    <w:p w14:paraId="117BDD23" w14:textId="195405B0" w:rsidR="00FA3A0E" w:rsidRPr="00FA3A0E" w:rsidRDefault="00FA3A0E" w:rsidP="00FA3A0E">
      <w:pPr>
        <w:spacing w:line="300" w:lineRule="auto"/>
        <w:ind w:left="1134"/>
        <w:jc w:val="both"/>
        <w:rPr>
          <w:b/>
          <w:color w:val="000000"/>
        </w:rPr>
      </w:pPr>
      <w:r w:rsidRPr="00FA3A0E">
        <w:rPr>
          <w:b/>
          <w:color w:val="000000"/>
        </w:rPr>
        <w:t>8</w:t>
      </w:r>
      <w:r w:rsidR="00086FE4">
        <w:rPr>
          <w:b/>
          <w:color w:val="000000"/>
        </w:rPr>
        <w:t>5</w:t>
      </w:r>
      <w:r w:rsidRPr="00FA3A0E">
        <w:rPr>
          <w:b/>
          <w:color w:val="000000"/>
        </w:rPr>
        <w:t>.1.</w:t>
      </w:r>
      <w:r w:rsidRPr="00FA3A0E">
        <w:rPr>
          <w:color w:val="000000"/>
        </w:rPr>
        <w:t xml:space="preserve"> Na hipótese de não haver vencedor para a cota reservada, esta poderá ser adjudicada ao vencedor da cota principal ou, diante de sua recusa, aos licitantes remanescentes, desde que pratiquem o preço do primeiro colocado da cota principal.</w:t>
      </w:r>
    </w:p>
    <w:p w14:paraId="57DF3366" w14:textId="574DEF38" w:rsidR="00FA3A0E" w:rsidRPr="00FA3A0E" w:rsidRDefault="00FA3A0E" w:rsidP="00FA3A0E">
      <w:pPr>
        <w:spacing w:line="300" w:lineRule="auto"/>
        <w:ind w:left="1134"/>
        <w:jc w:val="both"/>
        <w:rPr>
          <w:color w:val="000000"/>
        </w:rPr>
      </w:pPr>
      <w:r w:rsidRPr="00FA3A0E">
        <w:rPr>
          <w:b/>
          <w:color w:val="000000"/>
        </w:rPr>
        <w:t>8</w:t>
      </w:r>
      <w:r w:rsidR="00086FE4">
        <w:rPr>
          <w:b/>
          <w:color w:val="000000"/>
        </w:rPr>
        <w:t>5</w:t>
      </w:r>
      <w:r w:rsidRPr="00FA3A0E">
        <w:rPr>
          <w:b/>
          <w:color w:val="000000"/>
        </w:rPr>
        <w:t>.2.</w:t>
      </w:r>
      <w:r w:rsidRPr="00FA3A0E">
        <w:rPr>
          <w:color w:val="000000"/>
        </w:rPr>
        <w:t xml:space="preserve"> Se a mesma empresa vencer a cota reservada e a cota principal, a contratação das cotas deverá ocorrer pelo menor preço.</w:t>
      </w:r>
    </w:p>
    <w:p w14:paraId="28C3A5ED" w14:textId="0393FC5B" w:rsidR="00FA3A0E" w:rsidRPr="00FA3A0E" w:rsidRDefault="00FA3A0E" w:rsidP="00FA3A0E">
      <w:pPr>
        <w:spacing w:line="300" w:lineRule="auto"/>
        <w:ind w:left="1134"/>
        <w:jc w:val="both"/>
        <w:rPr>
          <w:color w:val="000000"/>
        </w:rPr>
      </w:pPr>
      <w:r w:rsidRPr="00FA3A0E">
        <w:rPr>
          <w:b/>
          <w:color w:val="000000"/>
        </w:rPr>
        <w:t>8</w:t>
      </w:r>
      <w:r w:rsidR="00086FE4">
        <w:rPr>
          <w:b/>
          <w:color w:val="000000"/>
        </w:rPr>
        <w:t>5</w:t>
      </w:r>
      <w:r w:rsidRPr="00FA3A0E">
        <w:rPr>
          <w:b/>
          <w:color w:val="000000"/>
        </w:rPr>
        <w:t>.3.</w:t>
      </w:r>
      <w:r w:rsidRPr="00FA3A0E">
        <w:rPr>
          <w:color w:val="000000"/>
        </w:rPr>
        <w:t xml:space="preserve"> Nas licitações por Sistema de Registro de Preço ou por entregas parceladas, o instrumento convocatório deverá prever a prioridade de aquisição dos produtos das cotas reservadas, ressalvados os casos em que a cota reservada for inadequada para atender as quantidades ou as condições do pedido, justificadamente.</w:t>
      </w:r>
    </w:p>
    <w:p w14:paraId="74C12EB7" w14:textId="77777777" w:rsidR="00FA3A0E" w:rsidRPr="00FA3A0E" w:rsidRDefault="00FA3A0E" w:rsidP="00FA3A0E">
      <w:pPr>
        <w:spacing w:line="300" w:lineRule="auto"/>
      </w:pPr>
    </w:p>
    <w:p w14:paraId="322A1678" w14:textId="77777777" w:rsidR="00FA3A0E" w:rsidRPr="00FA3A0E" w:rsidRDefault="00FA3A0E" w:rsidP="00FA3A0E">
      <w:pPr>
        <w:keepNext/>
        <w:spacing w:line="300" w:lineRule="auto"/>
        <w:outlineLvl w:val="0"/>
        <w:rPr>
          <w:b/>
          <w:snapToGrid w:val="0"/>
          <w:kern w:val="28"/>
        </w:rPr>
      </w:pPr>
      <w:r w:rsidRPr="00FA3A0E">
        <w:rPr>
          <w:b/>
          <w:snapToGrid w:val="0"/>
          <w:kern w:val="28"/>
        </w:rPr>
        <w:t>SEÇÃO XXV - DOS ANEXOS</w:t>
      </w:r>
    </w:p>
    <w:p w14:paraId="13ACDA54" w14:textId="77777777" w:rsidR="00FA3A0E" w:rsidRPr="00FA3A0E" w:rsidRDefault="00FA3A0E" w:rsidP="00FA3A0E">
      <w:pPr>
        <w:tabs>
          <w:tab w:val="num" w:pos="1134"/>
        </w:tabs>
        <w:spacing w:line="300" w:lineRule="auto"/>
        <w:rPr>
          <w:b/>
        </w:rPr>
      </w:pPr>
    </w:p>
    <w:p w14:paraId="69408F19" w14:textId="725440B0" w:rsidR="00FA3A0E" w:rsidRPr="00FA3A0E" w:rsidRDefault="00FA3A0E" w:rsidP="00FA3A0E">
      <w:pPr>
        <w:tabs>
          <w:tab w:val="num" w:pos="1134"/>
        </w:tabs>
        <w:spacing w:line="300" w:lineRule="auto"/>
        <w:jc w:val="both"/>
        <w:rPr>
          <w:lang w:eastAsia="en-US"/>
        </w:rPr>
      </w:pPr>
      <w:r w:rsidRPr="00FA3A0E">
        <w:rPr>
          <w:b/>
        </w:rPr>
        <w:t>8</w:t>
      </w:r>
      <w:r w:rsidR="00086FE4">
        <w:rPr>
          <w:b/>
        </w:rPr>
        <w:t>6</w:t>
      </w:r>
      <w:r w:rsidRPr="00FA3A0E">
        <w:rPr>
          <w:b/>
        </w:rPr>
        <w:t>.</w:t>
      </w:r>
      <w:r w:rsidRPr="00FA3A0E">
        <w:t xml:space="preserve"> </w:t>
      </w:r>
      <w:r w:rsidRPr="00FA3A0E">
        <w:rPr>
          <w:lang w:eastAsia="en-US"/>
        </w:rPr>
        <w:t xml:space="preserve">Integram este Edital, e dele fazem parte integrante, os seguintes Anexos, além de outros porventura mencionados na </w:t>
      </w:r>
      <w:r w:rsidRPr="00FA3A0E">
        <w:rPr>
          <w:b/>
          <w:bCs/>
          <w:lang w:eastAsia="en-US"/>
        </w:rPr>
        <w:t xml:space="preserve">Parte Específica </w:t>
      </w:r>
      <w:r w:rsidRPr="00FA3A0E">
        <w:rPr>
          <w:lang w:eastAsia="en-US"/>
        </w:rPr>
        <w:t>deste Edital:</w:t>
      </w:r>
    </w:p>
    <w:p w14:paraId="6CBE8FF7" w14:textId="77777777" w:rsidR="00FA3A0E" w:rsidRPr="00FA3A0E" w:rsidRDefault="00FA3A0E" w:rsidP="00FA3A0E">
      <w:pPr>
        <w:tabs>
          <w:tab w:val="num" w:pos="1134"/>
        </w:tabs>
        <w:spacing w:line="300" w:lineRule="auto"/>
        <w:jc w:val="both"/>
      </w:pPr>
    </w:p>
    <w:p w14:paraId="65A5E76C" w14:textId="4715030D" w:rsidR="00FA3A0E" w:rsidRPr="00FA3A0E" w:rsidRDefault="00FA3A0E" w:rsidP="00FA3A0E">
      <w:pPr>
        <w:spacing w:line="300" w:lineRule="auto"/>
        <w:ind w:firstLine="425"/>
        <w:jc w:val="both"/>
      </w:pPr>
      <w:r w:rsidRPr="00FA3A0E">
        <w:rPr>
          <w:b/>
        </w:rPr>
        <w:t>8</w:t>
      </w:r>
      <w:r w:rsidR="00086FE4">
        <w:rPr>
          <w:b/>
        </w:rPr>
        <w:t>6</w:t>
      </w:r>
      <w:r w:rsidRPr="00FA3A0E">
        <w:rPr>
          <w:b/>
        </w:rPr>
        <w:t>.1.</w:t>
      </w:r>
      <w:r w:rsidRPr="00FA3A0E">
        <w:t xml:space="preserve"> Anexo I - Termo de Referência;</w:t>
      </w:r>
    </w:p>
    <w:p w14:paraId="28ABFB45" w14:textId="3321AA3C" w:rsidR="00FA3A0E" w:rsidRPr="00FA3A0E" w:rsidRDefault="00FA3A0E" w:rsidP="00FA3A0E">
      <w:pPr>
        <w:spacing w:line="300" w:lineRule="auto"/>
        <w:ind w:firstLine="425"/>
        <w:jc w:val="both"/>
        <w:rPr>
          <w:bCs/>
        </w:rPr>
      </w:pPr>
      <w:r w:rsidRPr="00FA3A0E">
        <w:rPr>
          <w:b/>
        </w:rPr>
        <w:t>8</w:t>
      </w:r>
      <w:r w:rsidR="00086FE4">
        <w:rPr>
          <w:b/>
        </w:rPr>
        <w:t>6</w:t>
      </w:r>
      <w:r w:rsidRPr="00FA3A0E">
        <w:rPr>
          <w:b/>
        </w:rPr>
        <w:t>.2.</w:t>
      </w:r>
      <w:r w:rsidRPr="00FA3A0E">
        <w:t xml:space="preserve"> Anexo II – </w:t>
      </w:r>
      <w:r w:rsidRPr="00FA3A0E">
        <w:rPr>
          <w:bCs/>
        </w:rPr>
        <w:t>Planilha Orçamentária;</w:t>
      </w:r>
    </w:p>
    <w:p w14:paraId="68D34228" w14:textId="028D9AD1" w:rsidR="00FA3A0E" w:rsidRPr="00FA3A0E" w:rsidRDefault="00FA3A0E" w:rsidP="00FA3A0E">
      <w:pPr>
        <w:spacing w:line="300" w:lineRule="auto"/>
        <w:ind w:firstLine="425"/>
        <w:jc w:val="both"/>
      </w:pPr>
      <w:r w:rsidRPr="00FA3A0E">
        <w:rPr>
          <w:b/>
        </w:rPr>
        <w:t>8</w:t>
      </w:r>
      <w:r w:rsidR="00086FE4">
        <w:rPr>
          <w:b/>
        </w:rPr>
        <w:t>6</w:t>
      </w:r>
      <w:r w:rsidRPr="00FA3A0E">
        <w:rPr>
          <w:b/>
        </w:rPr>
        <w:t>.3.</w:t>
      </w:r>
      <w:r w:rsidRPr="00FA3A0E">
        <w:t xml:space="preserve"> Anexo III - Minuta do Contrato;</w:t>
      </w:r>
    </w:p>
    <w:p w14:paraId="0B9DEC4D" w14:textId="77777777" w:rsidR="00FA3A0E" w:rsidRPr="00FA3A0E" w:rsidRDefault="00FA3A0E" w:rsidP="00FA3A0E">
      <w:pPr>
        <w:spacing w:line="300" w:lineRule="auto"/>
        <w:ind w:firstLine="426"/>
        <w:rPr>
          <w:highlight w:val="yellow"/>
        </w:rPr>
      </w:pPr>
    </w:p>
    <w:p w14:paraId="447EEB70" w14:textId="77777777" w:rsidR="00FA3A0E" w:rsidRPr="00FA3A0E" w:rsidRDefault="00FA3A0E" w:rsidP="00FA3A0E">
      <w:pPr>
        <w:keepNext/>
        <w:tabs>
          <w:tab w:val="num" w:pos="1134"/>
        </w:tabs>
        <w:spacing w:line="300" w:lineRule="auto"/>
        <w:outlineLvl w:val="0"/>
        <w:rPr>
          <w:b/>
          <w:snapToGrid w:val="0"/>
          <w:kern w:val="28"/>
        </w:rPr>
      </w:pPr>
      <w:r w:rsidRPr="00FA3A0E">
        <w:rPr>
          <w:b/>
          <w:snapToGrid w:val="0"/>
          <w:kern w:val="28"/>
        </w:rPr>
        <w:t>SEÇÃO XXVI - DO FORO</w:t>
      </w:r>
    </w:p>
    <w:p w14:paraId="541AFAA2" w14:textId="77777777" w:rsidR="00FA3A0E" w:rsidRPr="00FA3A0E" w:rsidRDefault="00FA3A0E" w:rsidP="00FA3A0E">
      <w:pPr>
        <w:keepNext/>
        <w:tabs>
          <w:tab w:val="num" w:pos="1134"/>
        </w:tabs>
        <w:spacing w:line="300" w:lineRule="auto"/>
        <w:outlineLvl w:val="0"/>
        <w:rPr>
          <w:b/>
          <w:snapToGrid w:val="0"/>
          <w:kern w:val="28"/>
        </w:rPr>
      </w:pPr>
    </w:p>
    <w:p w14:paraId="2A0DF59D" w14:textId="769246C0" w:rsidR="00FA3A0E" w:rsidRPr="00FA3A0E" w:rsidRDefault="00FA3A0E" w:rsidP="00FA3A0E">
      <w:pPr>
        <w:pStyle w:val="Default"/>
        <w:spacing w:line="300" w:lineRule="auto"/>
        <w:jc w:val="both"/>
        <w:rPr>
          <w:color w:val="auto"/>
        </w:rPr>
      </w:pPr>
      <w:r w:rsidRPr="00FA3A0E">
        <w:rPr>
          <w:b/>
          <w:color w:val="auto"/>
        </w:rPr>
        <w:t>8</w:t>
      </w:r>
      <w:r w:rsidR="00086FE4">
        <w:rPr>
          <w:b/>
          <w:color w:val="auto"/>
        </w:rPr>
        <w:t>7</w:t>
      </w:r>
      <w:r w:rsidRPr="00FA3A0E">
        <w:rPr>
          <w:b/>
          <w:color w:val="auto"/>
        </w:rPr>
        <w:t>.</w:t>
      </w:r>
      <w:r w:rsidRPr="00FA3A0E">
        <w:rPr>
          <w:color w:val="auto"/>
        </w:rPr>
        <w:t xml:space="preserve"> As questões decorrentes da execução deste Instrumento, que não possam ser dirimidas administrativamente, serão processadas e julgadas no </w:t>
      </w:r>
      <w:r w:rsidRPr="00FA3A0E">
        <w:t>Tribunal Regional Federal da 1ª Região</w:t>
      </w:r>
      <w:r w:rsidRPr="00FA3A0E">
        <w:rPr>
          <w:color w:val="auto"/>
        </w:rPr>
        <w:t xml:space="preserve">, com exclusão de qualquer outro, por mais privilegiado que seja. </w:t>
      </w:r>
    </w:p>
    <w:p w14:paraId="3E489B93" w14:textId="77777777" w:rsidR="00FA0054" w:rsidRPr="00FB644E" w:rsidRDefault="00FA0054" w:rsidP="00FA0054">
      <w:pPr>
        <w:pStyle w:val="Nivel2"/>
        <w:spacing w:before="0" w:after="0"/>
        <w:ind w:firstLine="0"/>
        <w:rPr>
          <w:sz w:val="24"/>
          <w:szCs w:val="24"/>
        </w:rPr>
      </w:pPr>
    </w:p>
    <w:p w14:paraId="02851A37" w14:textId="0BD77200" w:rsidR="00FA0054" w:rsidRPr="00086FE4" w:rsidRDefault="00FA0054" w:rsidP="00FA0054">
      <w:pPr>
        <w:spacing w:beforeLines="120" w:before="288" w:afterLines="120" w:after="288" w:line="276" w:lineRule="auto"/>
        <w:jc w:val="center"/>
        <w:rPr>
          <w:rFonts w:eastAsia="MS Mincho"/>
          <w:color w:val="000000"/>
        </w:rPr>
      </w:pPr>
      <w:r w:rsidRPr="00086FE4">
        <w:rPr>
          <w:rFonts w:eastAsia="MS Mincho"/>
          <w:color w:val="000000"/>
        </w:rPr>
        <w:lastRenderedPageBreak/>
        <w:t xml:space="preserve">São Luís – MA, </w:t>
      </w:r>
      <w:r w:rsidR="00BE706A">
        <w:rPr>
          <w:rFonts w:eastAsia="MS Mincho"/>
          <w:color w:val="000000"/>
        </w:rPr>
        <w:t>12 de setembro de 2023.</w:t>
      </w:r>
    </w:p>
    <w:p w14:paraId="474B7238" w14:textId="77777777" w:rsidR="00FA0054" w:rsidRPr="00086FE4" w:rsidRDefault="00FA0054" w:rsidP="00FA0054">
      <w:pPr>
        <w:spacing w:beforeLines="120" w:before="288" w:afterLines="120" w:after="288" w:line="276" w:lineRule="auto"/>
        <w:ind w:firstLine="567"/>
        <w:rPr>
          <w:rFonts w:eastAsia="MS Mincho"/>
          <w:color w:val="000000"/>
        </w:rPr>
      </w:pPr>
    </w:p>
    <w:bookmarkEnd w:id="3"/>
    <w:p w14:paraId="2602CF38" w14:textId="66A4B0D5" w:rsidR="009C6025" w:rsidRPr="00086FE4" w:rsidRDefault="009C6025" w:rsidP="00E3749A">
      <w:pPr>
        <w:spacing w:line="276" w:lineRule="auto"/>
        <w:jc w:val="center"/>
      </w:pPr>
      <w:r w:rsidRPr="00086FE4">
        <w:t>________________________________________________</w:t>
      </w:r>
    </w:p>
    <w:p w14:paraId="31E6ADB5" w14:textId="77777777" w:rsidR="009C6025" w:rsidRPr="00086FE4" w:rsidRDefault="009C6025" w:rsidP="00E3749A">
      <w:pPr>
        <w:spacing w:line="276" w:lineRule="auto"/>
        <w:jc w:val="center"/>
        <w:rPr>
          <w:rFonts w:eastAsia="MS Mincho"/>
          <w:color w:val="000000"/>
        </w:rPr>
      </w:pPr>
      <w:r w:rsidRPr="00086FE4">
        <w:rPr>
          <w:rFonts w:eastAsia="MS Mincho"/>
          <w:color w:val="000000"/>
        </w:rPr>
        <w:t xml:space="preserve">Mayara de Jesus Teixeira Santos Martins </w:t>
      </w:r>
    </w:p>
    <w:p w14:paraId="22F4C521" w14:textId="3B07B63A" w:rsidR="00FA0054" w:rsidRPr="00FB644E" w:rsidRDefault="009C6025" w:rsidP="00E3749A">
      <w:pPr>
        <w:spacing w:line="276" w:lineRule="auto"/>
        <w:jc w:val="center"/>
        <w:rPr>
          <w:rFonts w:ascii="Arial" w:eastAsia="MS Mincho" w:hAnsi="Arial" w:cs="Arial"/>
          <w:bCs/>
          <w:color w:val="FF0000"/>
        </w:rPr>
      </w:pPr>
      <w:r w:rsidRPr="00086FE4">
        <w:rPr>
          <w:rFonts w:eastAsia="MS Mincho"/>
          <w:color w:val="000000"/>
        </w:rPr>
        <w:t>Portaria 001/2023</w:t>
      </w:r>
      <w:r w:rsidR="00FA0054" w:rsidRPr="00FB644E">
        <w:rPr>
          <w:rFonts w:ascii="Arial" w:eastAsia="MS Mincho" w:hAnsi="Arial" w:cs="Arial"/>
          <w:bCs/>
          <w:color w:val="FF0000"/>
        </w:rPr>
        <w:br w:type="page"/>
      </w:r>
    </w:p>
    <w:p w14:paraId="233B4C58" w14:textId="77777777" w:rsidR="00FA0054" w:rsidRPr="00FB644E" w:rsidRDefault="00FA0054" w:rsidP="00FA0054">
      <w:pPr>
        <w:spacing w:beforeLines="120" w:before="288" w:afterLines="120" w:after="288" w:line="276" w:lineRule="auto"/>
        <w:jc w:val="center"/>
        <w:rPr>
          <w:rFonts w:ascii="Arial" w:hAnsi="Arial" w:cs="Arial"/>
          <w:b/>
          <w:bCs/>
        </w:rPr>
      </w:pPr>
      <w:r w:rsidRPr="00FB644E">
        <w:rPr>
          <w:rFonts w:ascii="Arial" w:hAnsi="Arial" w:cs="Arial"/>
          <w:b/>
          <w:bCs/>
        </w:rPr>
        <w:lastRenderedPageBreak/>
        <w:t xml:space="preserve">ANEXO I </w:t>
      </w:r>
    </w:p>
    <w:p w14:paraId="5D65BDE5" w14:textId="77777777" w:rsidR="003E7DD1" w:rsidRPr="009F7D56" w:rsidRDefault="003E7DD1" w:rsidP="003E7DD1">
      <w:pPr>
        <w:jc w:val="center"/>
        <w:rPr>
          <w:rFonts w:eastAsia="Cambria"/>
          <w:b/>
          <w:u w:val="single"/>
        </w:rPr>
      </w:pPr>
      <w:r w:rsidRPr="009F7D56">
        <w:rPr>
          <w:rFonts w:eastAsia="Cambria"/>
          <w:b/>
          <w:u w:val="single"/>
        </w:rPr>
        <w:t>TERMO DE REFERÊNCIA</w:t>
      </w:r>
    </w:p>
    <w:p w14:paraId="2332D8D4" w14:textId="77777777" w:rsidR="003E7DD1" w:rsidRPr="009F7D56" w:rsidRDefault="003E7DD1" w:rsidP="003E7DD1">
      <w:pPr>
        <w:jc w:val="center"/>
        <w:rPr>
          <w:rFonts w:eastAsia="Cambria"/>
          <w:bCs/>
          <w:i/>
          <w:iCs/>
        </w:rPr>
      </w:pPr>
      <w:r w:rsidRPr="009F7D56">
        <w:rPr>
          <w:rFonts w:eastAsia="Cambria"/>
          <w:bCs/>
          <w:i/>
          <w:iCs/>
        </w:rPr>
        <w:t xml:space="preserve">Processo Administrativo n° </w:t>
      </w:r>
      <w:r w:rsidRPr="006953B0">
        <w:rPr>
          <w:rFonts w:eastAsia="Cambria"/>
          <w:bCs/>
          <w:i/>
          <w:iCs/>
          <w:color w:val="000000"/>
        </w:rPr>
        <w:t>2023.20.30020800</w:t>
      </w:r>
    </w:p>
    <w:p w14:paraId="70B5004C" w14:textId="77777777" w:rsidR="003E7DD1" w:rsidRPr="009F7D56" w:rsidRDefault="003E7DD1" w:rsidP="003E7DD1">
      <w:pPr>
        <w:jc w:val="center"/>
        <w:rPr>
          <w:rFonts w:eastAsia="Cambria"/>
          <w:b/>
          <w:u w:val="single"/>
        </w:rPr>
      </w:pPr>
    </w:p>
    <w:p w14:paraId="6AD96828" w14:textId="77777777" w:rsidR="003E7DD1" w:rsidRPr="009F7D56" w:rsidRDefault="003E7DD1" w:rsidP="003E7DD1">
      <w:pPr>
        <w:jc w:val="center"/>
        <w:rPr>
          <w:rFonts w:eastAsia="Cambria"/>
          <w:b/>
          <w:u w:val="single"/>
        </w:rPr>
      </w:pPr>
    </w:p>
    <w:p w14:paraId="317DACCF" w14:textId="77777777" w:rsidR="003E7DD1" w:rsidRPr="009F7D56" w:rsidRDefault="003E7DD1" w:rsidP="003E7DD1">
      <w:pPr>
        <w:numPr>
          <w:ilvl w:val="0"/>
          <w:numId w:val="11"/>
        </w:numPr>
        <w:spacing w:line="276" w:lineRule="auto"/>
        <w:contextualSpacing/>
        <w:jc w:val="both"/>
        <w:rPr>
          <w:rFonts w:eastAsia="Calibri"/>
          <w:b/>
        </w:rPr>
      </w:pPr>
      <w:r w:rsidRPr="009F7D56">
        <w:rPr>
          <w:rFonts w:eastAsia="Calibri"/>
          <w:b/>
        </w:rPr>
        <w:t>OBJETO</w:t>
      </w:r>
    </w:p>
    <w:p w14:paraId="3D5B58CA" w14:textId="77777777" w:rsidR="003E7DD1" w:rsidRDefault="003E7DD1" w:rsidP="003E7DD1">
      <w:pPr>
        <w:pStyle w:val="PargrafodaLista"/>
        <w:numPr>
          <w:ilvl w:val="1"/>
          <w:numId w:val="35"/>
        </w:numPr>
        <w:spacing w:line="276" w:lineRule="auto"/>
        <w:ind w:left="0" w:firstLine="0"/>
        <w:contextualSpacing/>
        <w:jc w:val="both"/>
      </w:pPr>
      <w:r w:rsidRPr="009F7D56">
        <w:t>Contratação de empresa especializada na prestação de serviços de pesquisa de preço, reserva, emissão, marcação, remarcação, endosso e fornecimento de passagens aéreas nacionais e terrestres, para membros, servidores, e colaboradores eventuais, do Conselho Regional de Corretores de Imóveis da 20ª Região – CRECI/MA, quando em viagem de exclusivo interesse público, por meio de atendimento remoto (telefone e email), conforme descrição abaixo:</w:t>
      </w:r>
    </w:p>
    <w:p w14:paraId="3B1F1D4D" w14:textId="77777777" w:rsidR="00BE706A" w:rsidRPr="009F7D56" w:rsidRDefault="00BE706A" w:rsidP="00BE706A">
      <w:pPr>
        <w:pStyle w:val="PargrafodaLista"/>
        <w:spacing w:line="276" w:lineRule="auto"/>
        <w:ind w:left="0"/>
        <w:contextualSpacing/>
        <w:jc w:val="both"/>
      </w:pPr>
    </w:p>
    <w:tbl>
      <w:tblPr>
        <w:tblStyle w:val="Tabelacomgrade"/>
        <w:tblW w:w="8479" w:type="dxa"/>
        <w:jc w:val="center"/>
        <w:tblLook w:val="04A0" w:firstRow="1" w:lastRow="0" w:firstColumn="1" w:lastColumn="0" w:noHBand="0" w:noVBand="1"/>
      </w:tblPr>
      <w:tblGrid>
        <w:gridCol w:w="863"/>
        <w:gridCol w:w="3084"/>
        <w:gridCol w:w="1430"/>
        <w:gridCol w:w="1763"/>
        <w:gridCol w:w="8"/>
        <w:gridCol w:w="1331"/>
      </w:tblGrid>
      <w:tr w:rsidR="003E7DD1" w:rsidRPr="009F7D56" w14:paraId="26FB0102" w14:textId="77777777" w:rsidTr="001E6738">
        <w:trPr>
          <w:jc w:val="center"/>
        </w:trPr>
        <w:tc>
          <w:tcPr>
            <w:tcW w:w="8479" w:type="dxa"/>
            <w:gridSpan w:val="6"/>
            <w:shd w:val="clear" w:color="auto" w:fill="BFBFBF" w:themeFill="background1" w:themeFillShade="BF"/>
            <w:vAlign w:val="center"/>
          </w:tcPr>
          <w:p w14:paraId="746A242E" w14:textId="77777777" w:rsidR="003E7DD1" w:rsidRPr="009F7D56" w:rsidRDefault="003E7DD1" w:rsidP="001E6738">
            <w:pPr>
              <w:spacing w:line="276" w:lineRule="auto"/>
              <w:jc w:val="center"/>
              <w:rPr>
                <w:b/>
              </w:rPr>
            </w:pPr>
            <w:r w:rsidRPr="009F7D56">
              <w:rPr>
                <w:b/>
              </w:rPr>
              <w:t>GRUPO ÚNICO</w:t>
            </w:r>
          </w:p>
        </w:tc>
      </w:tr>
      <w:tr w:rsidR="003E7DD1" w:rsidRPr="009F7D56" w14:paraId="1662BAC9" w14:textId="77777777" w:rsidTr="001E6738">
        <w:trPr>
          <w:jc w:val="center"/>
        </w:trPr>
        <w:tc>
          <w:tcPr>
            <w:tcW w:w="880" w:type="dxa"/>
            <w:shd w:val="clear" w:color="auto" w:fill="BFBFBF" w:themeFill="background1" w:themeFillShade="BF"/>
            <w:vAlign w:val="center"/>
          </w:tcPr>
          <w:p w14:paraId="06626CCB" w14:textId="77777777" w:rsidR="003E7DD1" w:rsidRPr="009F7D56" w:rsidRDefault="003E7DD1" w:rsidP="001E6738">
            <w:pPr>
              <w:spacing w:line="276" w:lineRule="auto"/>
              <w:jc w:val="center"/>
              <w:rPr>
                <w:b/>
              </w:rPr>
            </w:pPr>
            <w:r w:rsidRPr="009F7D56">
              <w:rPr>
                <w:b/>
              </w:rPr>
              <w:t>Item</w:t>
            </w:r>
          </w:p>
        </w:tc>
        <w:tc>
          <w:tcPr>
            <w:tcW w:w="3222" w:type="dxa"/>
            <w:shd w:val="clear" w:color="auto" w:fill="BFBFBF" w:themeFill="background1" w:themeFillShade="BF"/>
            <w:vAlign w:val="center"/>
          </w:tcPr>
          <w:p w14:paraId="08F44AAB" w14:textId="77777777" w:rsidR="003E7DD1" w:rsidRPr="009F7D56" w:rsidRDefault="003E7DD1" w:rsidP="001E6738">
            <w:pPr>
              <w:spacing w:line="276" w:lineRule="auto"/>
              <w:jc w:val="center"/>
              <w:rPr>
                <w:b/>
              </w:rPr>
            </w:pPr>
            <w:r w:rsidRPr="009F7D56">
              <w:rPr>
                <w:b/>
              </w:rPr>
              <w:t>Serviço</w:t>
            </w:r>
          </w:p>
        </w:tc>
        <w:tc>
          <w:tcPr>
            <w:tcW w:w="1348" w:type="dxa"/>
            <w:shd w:val="clear" w:color="auto" w:fill="BFBFBF" w:themeFill="background1" w:themeFillShade="BF"/>
            <w:vAlign w:val="center"/>
          </w:tcPr>
          <w:p w14:paraId="1EE127F6" w14:textId="77777777" w:rsidR="003E7DD1" w:rsidRPr="009F7D56" w:rsidRDefault="003E7DD1" w:rsidP="001E6738">
            <w:pPr>
              <w:spacing w:line="276" w:lineRule="auto"/>
              <w:jc w:val="center"/>
              <w:rPr>
                <w:b/>
              </w:rPr>
            </w:pPr>
            <w:r w:rsidRPr="009F7D56">
              <w:rPr>
                <w:b/>
              </w:rPr>
              <w:t>(A)</w:t>
            </w:r>
          </w:p>
          <w:p w14:paraId="3EC6D7CB" w14:textId="77777777" w:rsidR="003E7DD1" w:rsidRPr="009F7D56" w:rsidRDefault="003E7DD1" w:rsidP="001E6738">
            <w:pPr>
              <w:spacing w:line="276" w:lineRule="auto"/>
              <w:jc w:val="center"/>
              <w:rPr>
                <w:b/>
              </w:rPr>
            </w:pPr>
            <w:r w:rsidRPr="009F7D56">
              <w:rPr>
                <w:b/>
              </w:rPr>
              <w:t>Quantidade  de</w:t>
            </w:r>
          </w:p>
          <w:p w14:paraId="6D514EE6" w14:textId="77777777" w:rsidR="003E7DD1" w:rsidRPr="009F7D56" w:rsidRDefault="003E7DD1" w:rsidP="001E6738">
            <w:pPr>
              <w:spacing w:line="276" w:lineRule="auto"/>
              <w:jc w:val="center"/>
              <w:rPr>
                <w:b/>
              </w:rPr>
            </w:pPr>
            <w:r w:rsidRPr="009F7D56">
              <w:rPr>
                <w:b/>
              </w:rPr>
              <w:t>Passagens Estimada</w:t>
            </w:r>
          </w:p>
        </w:tc>
        <w:tc>
          <w:tcPr>
            <w:tcW w:w="1686" w:type="dxa"/>
            <w:shd w:val="clear" w:color="auto" w:fill="BFBFBF" w:themeFill="background1" w:themeFillShade="BF"/>
            <w:vAlign w:val="center"/>
          </w:tcPr>
          <w:p w14:paraId="634CCAAF" w14:textId="77777777" w:rsidR="003E7DD1" w:rsidRPr="009F7D56" w:rsidRDefault="003E7DD1" w:rsidP="001E6738">
            <w:pPr>
              <w:spacing w:line="276" w:lineRule="auto"/>
              <w:jc w:val="center"/>
              <w:rPr>
                <w:b/>
              </w:rPr>
            </w:pPr>
            <w:r w:rsidRPr="009F7D56">
              <w:rPr>
                <w:b/>
              </w:rPr>
              <w:t>(B)</w:t>
            </w:r>
          </w:p>
          <w:p w14:paraId="1408829B" w14:textId="77777777" w:rsidR="003E7DD1" w:rsidRPr="009F7D56" w:rsidRDefault="003E7DD1" w:rsidP="001E6738">
            <w:pPr>
              <w:spacing w:line="276" w:lineRule="auto"/>
              <w:jc w:val="center"/>
              <w:rPr>
                <w:b/>
              </w:rPr>
            </w:pPr>
            <w:r w:rsidRPr="009F7D56">
              <w:rPr>
                <w:b/>
              </w:rPr>
              <w:t>Remuneração</w:t>
            </w:r>
          </w:p>
          <w:p w14:paraId="25871E6C" w14:textId="77777777" w:rsidR="003E7DD1" w:rsidRPr="009F7D56" w:rsidRDefault="003E7DD1" w:rsidP="001E6738">
            <w:pPr>
              <w:spacing w:line="276" w:lineRule="auto"/>
              <w:jc w:val="center"/>
              <w:rPr>
                <w:b/>
              </w:rPr>
            </w:pPr>
            <w:r w:rsidRPr="009F7D56">
              <w:rPr>
                <w:b/>
              </w:rPr>
              <w:t>do Agente</w:t>
            </w:r>
          </w:p>
          <w:p w14:paraId="4BA6CBDB" w14:textId="77777777" w:rsidR="003E7DD1" w:rsidRPr="009F7D56" w:rsidRDefault="003E7DD1" w:rsidP="001E6738">
            <w:pPr>
              <w:spacing w:line="276" w:lineRule="auto"/>
              <w:jc w:val="center"/>
              <w:rPr>
                <w:b/>
              </w:rPr>
            </w:pPr>
            <w:r w:rsidRPr="009F7D56">
              <w:rPr>
                <w:b/>
              </w:rPr>
              <w:t>Viagem – RAV (Taxa de Agenciamento)</w:t>
            </w:r>
          </w:p>
        </w:tc>
        <w:tc>
          <w:tcPr>
            <w:tcW w:w="1343" w:type="dxa"/>
            <w:gridSpan w:val="2"/>
            <w:shd w:val="clear" w:color="auto" w:fill="BFBFBF" w:themeFill="background1" w:themeFillShade="BF"/>
            <w:vAlign w:val="center"/>
          </w:tcPr>
          <w:p w14:paraId="58E77A5B" w14:textId="77777777" w:rsidR="003E7DD1" w:rsidRPr="009F7D56" w:rsidRDefault="003E7DD1" w:rsidP="001E6738">
            <w:pPr>
              <w:spacing w:line="276" w:lineRule="auto"/>
              <w:jc w:val="center"/>
              <w:rPr>
                <w:b/>
              </w:rPr>
            </w:pPr>
            <w:r w:rsidRPr="009F7D56">
              <w:rPr>
                <w:b/>
              </w:rPr>
              <w:t>(C)</w:t>
            </w:r>
          </w:p>
          <w:p w14:paraId="434DE12E" w14:textId="77777777" w:rsidR="003E7DD1" w:rsidRPr="009F7D56" w:rsidRDefault="003E7DD1" w:rsidP="001E6738">
            <w:pPr>
              <w:spacing w:line="276" w:lineRule="auto"/>
              <w:jc w:val="center"/>
              <w:rPr>
                <w:b/>
              </w:rPr>
            </w:pPr>
            <w:r w:rsidRPr="009F7D56">
              <w:rPr>
                <w:b/>
              </w:rPr>
              <w:t>= (AxB)</w:t>
            </w:r>
          </w:p>
          <w:p w14:paraId="1DC47FAC" w14:textId="77777777" w:rsidR="003E7DD1" w:rsidRPr="009F7D56" w:rsidRDefault="003E7DD1" w:rsidP="001E6738">
            <w:pPr>
              <w:spacing w:line="276" w:lineRule="auto"/>
              <w:jc w:val="center"/>
              <w:rPr>
                <w:b/>
              </w:rPr>
            </w:pPr>
            <w:r w:rsidRPr="009F7D56">
              <w:rPr>
                <w:b/>
              </w:rPr>
              <w:t>RAV Total</w:t>
            </w:r>
          </w:p>
        </w:tc>
      </w:tr>
      <w:tr w:rsidR="003E7DD1" w:rsidRPr="009F7D56" w14:paraId="690CF9BE" w14:textId="77777777" w:rsidTr="001E6738">
        <w:trPr>
          <w:trHeight w:val="1043"/>
          <w:jc w:val="center"/>
        </w:trPr>
        <w:tc>
          <w:tcPr>
            <w:tcW w:w="880" w:type="dxa"/>
            <w:vAlign w:val="center"/>
          </w:tcPr>
          <w:p w14:paraId="64A46791" w14:textId="77777777" w:rsidR="003E7DD1" w:rsidRPr="009F7D56" w:rsidRDefault="003E7DD1" w:rsidP="001E6738">
            <w:pPr>
              <w:widowControl w:val="0"/>
              <w:suppressAutoHyphens/>
              <w:autoSpaceDN w:val="0"/>
              <w:spacing w:line="276" w:lineRule="auto"/>
              <w:jc w:val="center"/>
              <w:textAlignment w:val="baseline"/>
              <w:rPr>
                <w:rFonts w:eastAsia="Lucida Sans Unicode"/>
                <w:color w:val="000000"/>
                <w:kern w:val="3"/>
                <w:lang w:eastAsia="zh-CN" w:bidi="hi-IN"/>
              </w:rPr>
            </w:pPr>
            <w:r w:rsidRPr="009F7D56">
              <w:rPr>
                <w:rFonts w:eastAsia="Lucida Sans Unicode"/>
                <w:color w:val="000000"/>
                <w:kern w:val="3"/>
                <w:lang w:eastAsia="zh-CN" w:bidi="hi-IN"/>
              </w:rPr>
              <w:t>1</w:t>
            </w:r>
          </w:p>
        </w:tc>
        <w:tc>
          <w:tcPr>
            <w:tcW w:w="3222" w:type="dxa"/>
          </w:tcPr>
          <w:p w14:paraId="12260882" w14:textId="77777777" w:rsidR="003E7DD1" w:rsidRPr="009F7D56" w:rsidRDefault="003E7DD1" w:rsidP="001E6738">
            <w:pPr>
              <w:widowControl w:val="0"/>
              <w:suppressAutoHyphens/>
              <w:autoSpaceDN w:val="0"/>
              <w:spacing w:line="276" w:lineRule="auto"/>
              <w:jc w:val="both"/>
              <w:textAlignment w:val="baseline"/>
              <w:rPr>
                <w:rFonts w:eastAsia="Lucida Sans Unicode"/>
                <w:kern w:val="3"/>
                <w:lang w:eastAsia="zh-CN" w:bidi="hi-IN"/>
              </w:rPr>
            </w:pPr>
            <w:r w:rsidRPr="009F7D56">
              <w:rPr>
                <w:rFonts w:eastAsia="Lucida Sans Unicode"/>
                <w:color w:val="000000"/>
                <w:kern w:val="3"/>
                <w:lang w:eastAsia="zh-CN" w:bidi="hi-IN"/>
              </w:rPr>
              <w:t xml:space="preserve">Pesquisa de preço, reserva, emissão, marcação, remarcação, endosso e fornecimento de </w:t>
            </w:r>
            <w:r w:rsidRPr="009F7D56">
              <w:rPr>
                <w:rFonts w:eastAsia="Lucida Sans Unicode"/>
                <w:color w:val="000000"/>
                <w:kern w:val="3"/>
                <w:shd w:val="clear" w:color="auto" w:fill="FFFFFF"/>
                <w:lang w:eastAsia="zh-CN" w:bidi="hi-IN"/>
              </w:rPr>
              <w:t xml:space="preserve">passagens aéreas </w:t>
            </w:r>
            <w:r w:rsidRPr="009F7D56">
              <w:rPr>
                <w:rFonts w:eastAsia="Lucida Sans Unicode"/>
                <w:color w:val="000000"/>
                <w:kern w:val="3"/>
                <w:lang w:eastAsia="zh-CN" w:bidi="hi-IN"/>
              </w:rPr>
              <w:t>nacionais e terrestres.</w:t>
            </w:r>
          </w:p>
        </w:tc>
        <w:tc>
          <w:tcPr>
            <w:tcW w:w="1348" w:type="dxa"/>
            <w:vAlign w:val="center"/>
          </w:tcPr>
          <w:p w14:paraId="58212D1B" w14:textId="77777777" w:rsidR="003E7DD1" w:rsidRPr="009F7D56" w:rsidRDefault="003E7DD1" w:rsidP="001E6738">
            <w:pPr>
              <w:spacing w:line="276" w:lineRule="auto"/>
              <w:jc w:val="center"/>
              <w:rPr>
                <w:color w:val="000000" w:themeColor="text1"/>
              </w:rPr>
            </w:pPr>
            <w:r>
              <w:rPr>
                <w:color w:val="000000" w:themeColor="text1"/>
              </w:rPr>
              <w:t>100</w:t>
            </w:r>
          </w:p>
        </w:tc>
        <w:tc>
          <w:tcPr>
            <w:tcW w:w="1686" w:type="dxa"/>
            <w:vAlign w:val="center"/>
          </w:tcPr>
          <w:p w14:paraId="0BCC4266" w14:textId="77777777" w:rsidR="003E7DD1" w:rsidRPr="009F7D56" w:rsidRDefault="003E7DD1" w:rsidP="001E6738">
            <w:pPr>
              <w:spacing w:line="276" w:lineRule="auto"/>
              <w:jc w:val="center"/>
              <w:rPr>
                <w:color w:val="000000" w:themeColor="text1"/>
              </w:rPr>
            </w:pPr>
            <w:r w:rsidRPr="009F7D56">
              <w:rPr>
                <w:color w:val="000000" w:themeColor="text1"/>
              </w:rPr>
              <w:t>R$ 0,01</w:t>
            </w:r>
          </w:p>
        </w:tc>
        <w:tc>
          <w:tcPr>
            <w:tcW w:w="1343" w:type="dxa"/>
            <w:gridSpan w:val="2"/>
            <w:vAlign w:val="center"/>
          </w:tcPr>
          <w:p w14:paraId="361BF183" w14:textId="77777777" w:rsidR="003E7DD1" w:rsidRPr="009F7D56" w:rsidRDefault="003E7DD1" w:rsidP="001E6738">
            <w:pPr>
              <w:spacing w:line="276" w:lineRule="auto"/>
              <w:jc w:val="center"/>
              <w:rPr>
                <w:color w:val="000000" w:themeColor="text1"/>
              </w:rPr>
            </w:pPr>
            <w:r w:rsidRPr="009F7D56">
              <w:rPr>
                <w:color w:val="000000" w:themeColor="text1"/>
              </w:rPr>
              <w:t xml:space="preserve">R$ </w:t>
            </w:r>
            <w:r>
              <w:rPr>
                <w:color w:val="000000" w:themeColor="text1"/>
              </w:rPr>
              <w:t>1,00</w:t>
            </w:r>
          </w:p>
        </w:tc>
      </w:tr>
      <w:tr w:rsidR="003E7DD1" w:rsidRPr="009F7D56" w14:paraId="23F78E2E" w14:textId="77777777" w:rsidTr="001E6738">
        <w:trPr>
          <w:trHeight w:val="70"/>
          <w:jc w:val="center"/>
        </w:trPr>
        <w:tc>
          <w:tcPr>
            <w:tcW w:w="880" w:type="dxa"/>
            <w:vAlign w:val="center"/>
          </w:tcPr>
          <w:p w14:paraId="31D5CEFB" w14:textId="77777777" w:rsidR="003E7DD1" w:rsidRPr="009F7D56" w:rsidRDefault="003E7DD1" w:rsidP="001E6738">
            <w:pPr>
              <w:widowControl w:val="0"/>
              <w:suppressAutoHyphens/>
              <w:autoSpaceDN w:val="0"/>
              <w:spacing w:line="276" w:lineRule="auto"/>
              <w:jc w:val="center"/>
              <w:textAlignment w:val="baseline"/>
              <w:rPr>
                <w:rFonts w:eastAsia="Lucida Sans Unicode"/>
                <w:color w:val="000000"/>
                <w:kern w:val="3"/>
                <w:lang w:eastAsia="zh-CN" w:bidi="hi-IN"/>
              </w:rPr>
            </w:pPr>
            <w:r w:rsidRPr="009F7D56">
              <w:rPr>
                <w:rFonts w:eastAsia="Lucida Sans Unicode"/>
                <w:color w:val="000000"/>
                <w:kern w:val="3"/>
                <w:lang w:eastAsia="zh-CN" w:bidi="hi-IN"/>
              </w:rPr>
              <w:t>2</w:t>
            </w:r>
          </w:p>
        </w:tc>
        <w:tc>
          <w:tcPr>
            <w:tcW w:w="3222" w:type="dxa"/>
          </w:tcPr>
          <w:p w14:paraId="72724EAB" w14:textId="77777777" w:rsidR="003E7DD1" w:rsidRPr="009F7D56" w:rsidRDefault="003E7DD1" w:rsidP="001E6738">
            <w:pPr>
              <w:widowControl w:val="0"/>
              <w:suppressAutoHyphens/>
              <w:autoSpaceDN w:val="0"/>
              <w:spacing w:line="276" w:lineRule="auto"/>
              <w:jc w:val="both"/>
              <w:textAlignment w:val="baseline"/>
              <w:rPr>
                <w:rFonts w:eastAsia="Lucida Sans Unicode"/>
                <w:color w:val="000000"/>
                <w:kern w:val="3"/>
                <w:lang w:eastAsia="zh-CN" w:bidi="hi-IN"/>
              </w:rPr>
            </w:pPr>
            <w:r w:rsidRPr="009F7D56">
              <w:rPr>
                <w:rFonts w:eastAsia="Lucida Sans Unicode"/>
                <w:color w:val="000000"/>
                <w:kern w:val="3"/>
                <w:lang w:eastAsia="zh-CN" w:bidi="hi-IN"/>
              </w:rPr>
              <w:t>Valor Disponibilizado para repasse do valor das passagens</w:t>
            </w:r>
          </w:p>
        </w:tc>
        <w:tc>
          <w:tcPr>
            <w:tcW w:w="4377" w:type="dxa"/>
            <w:gridSpan w:val="4"/>
            <w:vAlign w:val="center"/>
          </w:tcPr>
          <w:p w14:paraId="2640EE02" w14:textId="77777777" w:rsidR="003E7DD1" w:rsidRPr="009F7D56" w:rsidRDefault="003E7DD1" w:rsidP="001E6738">
            <w:pPr>
              <w:spacing w:line="276" w:lineRule="auto"/>
              <w:jc w:val="center"/>
              <w:rPr>
                <w:color w:val="000000" w:themeColor="text1"/>
              </w:rPr>
            </w:pPr>
            <w:r w:rsidRPr="009F7D56">
              <w:rPr>
                <w:color w:val="000000" w:themeColor="text1"/>
              </w:rPr>
              <w:t xml:space="preserve">R$ </w:t>
            </w:r>
            <w:r>
              <w:rPr>
                <w:color w:val="000000" w:themeColor="text1"/>
              </w:rPr>
              <w:t>100</w:t>
            </w:r>
            <w:r w:rsidRPr="009F7D56">
              <w:rPr>
                <w:color w:val="000000" w:themeColor="text1"/>
              </w:rPr>
              <w:t>.000,00</w:t>
            </w:r>
          </w:p>
        </w:tc>
      </w:tr>
      <w:tr w:rsidR="003E7DD1" w:rsidRPr="009F7D56" w14:paraId="5A9B6B93" w14:textId="77777777" w:rsidTr="001E6738">
        <w:trPr>
          <w:trHeight w:val="70"/>
          <w:jc w:val="center"/>
        </w:trPr>
        <w:tc>
          <w:tcPr>
            <w:tcW w:w="7144" w:type="dxa"/>
            <w:gridSpan w:val="5"/>
            <w:shd w:val="clear" w:color="auto" w:fill="BFBFBF" w:themeFill="background1" w:themeFillShade="BF"/>
            <w:vAlign w:val="center"/>
          </w:tcPr>
          <w:p w14:paraId="6B16512D" w14:textId="77777777" w:rsidR="003E7DD1" w:rsidRPr="009F7D56" w:rsidRDefault="003E7DD1" w:rsidP="001E6738">
            <w:pPr>
              <w:spacing w:line="276" w:lineRule="auto"/>
              <w:jc w:val="right"/>
              <w:rPr>
                <w:b/>
                <w:bCs/>
                <w:color w:val="000000" w:themeColor="text1"/>
              </w:rPr>
            </w:pPr>
            <w:r w:rsidRPr="009F7D56">
              <w:rPr>
                <w:b/>
                <w:bCs/>
                <w:color w:val="000000"/>
              </w:rPr>
              <w:t>Valor total estimado</w:t>
            </w:r>
          </w:p>
        </w:tc>
        <w:tc>
          <w:tcPr>
            <w:tcW w:w="1335" w:type="dxa"/>
            <w:vAlign w:val="center"/>
          </w:tcPr>
          <w:p w14:paraId="52351CB7" w14:textId="77777777" w:rsidR="003E7DD1" w:rsidRPr="009F7D56" w:rsidRDefault="003E7DD1" w:rsidP="001E6738">
            <w:pPr>
              <w:spacing w:line="276" w:lineRule="auto"/>
              <w:jc w:val="center"/>
              <w:rPr>
                <w:color w:val="000000" w:themeColor="text1"/>
              </w:rPr>
            </w:pPr>
            <w:r w:rsidRPr="009F7D56">
              <w:rPr>
                <w:color w:val="000000" w:themeColor="text1"/>
              </w:rPr>
              <w:t xml:space="preserve">R$ </w:t>
            </w:r>
            <w:r>
              <w:rPr>
                <w:color w:val="000000" w:themeColor="text1"/>
              </w:rPr>
              <w:t>100</w:t>
            </w:r>
            <w:r w:rsidRPr="009F7D56">
              <w:rPr>
                <w:color w:val="000000" w:themeColor="text1"/>
              </w:rPr>
              <w:t>.00</w:t>
            </w:r>
            <w:r>
              <w:rPr>
                <w:color w:val="000000" w:themeColor="text1"/>
              </w:rPr>
              <w:t>1</w:t>
            </w:r>
            <w:r w:rsidRPr="009F7D56">
              <w:rPr>
                <w:color w:val="000000" w:themeColor="text1"/>
              </w:rPr>
              <w:t>,</w:t>
            </w:r>
            <w:r>
              <w:rPr>
                <w:color w:val="000000" w:themeColor="text1"/>
              </w:rPr>
              <w:t>00</w:t>
            </w:r>
          </w:p>
        </w:tc>
      </w:tr>
    </w:tbl>
    <w:p w14:paraId="177AD11A" w14:textId="77777777" w:rsidR="003E7DD1" w:rsidRPr="009F7D56" w:rsidRDefault="003E7DD1" w:rsidP="003E7DD1">
      <w:pPr>
        <w:ind w:left="360"/>
        <w:contextualSpacing/>
        <w:jc w:val="both"/>
        <w:rPr>
          <w:rFonts w:eastAsia="Calibri"/>
          <w:b/>
        </w:rPr>
      </w:pPr>
    </w:p>
    <w:p w14:paraId="5DB49F18" w14:textId="77777777" w:rsidR="003E7DD1" w:rsidRPr="009F7D56" w:rsidRDefault="003E7DD1" w:rsidP="003E7DD1">
      <w:pPr>
        <w:pStyle w:val="PargrafodaLista"/>
        <w:numPr>
          <w:ilvl w:val="1"/>
          <w:numId w:val="35"/>
        </w:numPr>
        <w:spacing w:line="276" w:lineRule="auto"/>
        <w:ind w:left="0" w:firstLine="0"/>
        <w:contextualSpacing/>
        <w:jc w:val="both"/>
        <w:rPr>
          <w:b/>
          <w:u w:val="single"/>
        </w:rPr>
      </w:pPr>
      <w:r w:rsidRPr="009F7D56">
        <w:rPr>
          <w:b/>
          <w:u w:val="single"/>
        </w:rPr>
        <w:t>O valor disponibilizado para repasse do valor das passagens (ITEM 2) é fixo, não deve ser alvo de disputa por lances.</w:t>
      </w:r>
    </w:p>
    <w:p w14:paraId="754854F3" w14:textId="77777777" w:rsidR="003E7DD1" w:rsidRPr="009F7D56" w:rsidRDefault="003E7DD1" w:rsidP="003E7DD1">
      <w:pPr>
        <w:pStyle w:val="PargrafodaLista"/>
        <w:numPr>
          <w:ilvl w:val="1"/>
          <w:numId w:val="35"/>
        </w:numPr>
        <w:spacing w:line="276" w:lineRule="auto"/>
        <w:ind w:left="0" w:firstLine="0"/>
        <w:contextualSpacing/>
        <w:jc w:val="both"/>
        <w:rPr>
          <w:bCs/>
        </w:rPr>
      </w:pPr>
      <w:r w:rsidRPr="009F7D56">
        <w:rPr>
          <w:bCs/>
        </w:rPr>
        <w:t>Os valores dispostos no item anterior são meramente referenciais e têm como única finalidade subsidiar os licitantes a elaborarem suas propostas, não importando, em nenhuma hipótese, em compromisso do CRECI com o seu atendimento na execução do contrato, podendo o quantitativo real sofrer variação.</w:t>
      </w:r>
    </w:p>
    <w:p w14:paraId="72EFEA6E" w14:textId="7E22548E" w:rsidR="003E7DD1" w:rsidRPr="009F7D56" w:rsidRDefault="003E7DD1" w:rsidP="003E7DD1">
      <w:pPr>
        <w:pStyle w:val="PargrafodaLista"/>
        <w:numPr>
          <w:ilvl w:val="1"/>
          <w:numId w:val="35"/>
        </w:numPr>
        <w:spacing w:line="276" w:lineRule="auto"/>
        <w:ind w:left="0" w:firstLine="0"/>
        <w:contextualSpacing/>
        <w:jc w:val="both"/>
        <w:rPr>
          <w:bCs/>
        </w:rPr>
      </w:pPr>
      <w:r w:rsidRPr="009F7D56">
        <w:rPr>
          <w:bCs/>
        </w:rPr>
        <w:t xml:space="preserve">A DISPUTA dos interessados será focado SOMENTE na TAXA RAV – REMUNERAÇÃO DO AGENTE DE VIAGEM (ITEM 1), a qual os participantes do certame poderão deixar de cobrar tal taxa, ofertando em sua proposta TAXA DE AGENCIAMENTO no valor “R$00,00” (zero reais), neste caso o licitante não poderá lançar no sistema valor inferior a R$ </w:t>
      </w:r>
      <w:r>
        <w:rPr>
          <w:bCs/>
        </w:rPr>
        <w:t>10</w:t>
      </w:r>
      <w:r w:rsidRPr="009F7D56">
        <w:rPr>
          <w:bCs/>
        </w:rPr>
        <w:t>0.000,00 para o GRUPO, considerando que o item 2 é fixo</w:t>
      </w:r>
      <w:r w:rsidR="00E22FA4">
        <w:rPr>
          <w:bCs/>
        </w:rPr>
        <w:t xml:space="preserve"> e </w:t>
      </w:r>
      <w:r w:rsidR="00E22FA4" w:rsidRPr="008A7975">
        <w:rPr>
          <w:b/>
        </w:rPr>
        <w:t>não são aceitos lances negativos.</w:t>
      </w:r>
    </w:p>
    <w:p w14:paraId="79017D69" w14:textId="77777777" w:rsidR="003E7DD1" w:rsidRPr="009F7D56" w:rsidRDefault="003E7DD1" w:rsidP="003E7DD1">
      <w:pPr>
        <w:pStyle w:val="PargrafodaLista"/>
        <w:numPr>
          <w:ilvl w:val="1"/>
          <w:numId w:val="35"/>
        </w:numPr>
        <w:spacing w:line="276" w:lineRule="auto"/>
        <w:ind w:left="0" w:firstLine="0"/>
        <w:contextualSpacing/>
        <w:jc w:val="both"/>
        <w:rPr>
          <w:bCs/>
        </w:rPr>
      </w:pPr>
      <w:r w:rsidRPr="009F7D56">
        <w:rPr>
          <w:bCs/>
        </w:rPr>
        <w:t>A empreitada será por preço unitário.</w:t>
      </w:r>
    </w:p>
    <w:p w14:paraId="4935244C" w14:textId="77777777" w:rsidR="003E7DD1" w:rsidRPr="009F7D56" w:rsidRDefault="003E7DD1" w:rsidP="003E7DD1">
      <w:pPr>
        <w:pStyle w:val="PargrafodaLista"/>
        <w:numPr>
          <w:ilvl w:val="1"/>
          <w:numId w:val="35"/>
        </w:numPr>
        <w:spacing w:line="276" w:lineRule="auto"/>
        <w:ind w:left="0" w:firstLine="0"/>
        <w:contextualSpacing/>
        <w:jc w:val="both"/>
        <w:rPr>
          <w:bCs/>
        </w:rPr>
      </w:pPr>
      <w:r w:rsidRPr="009F7D56">
        <w:rPr>
          <w:bCs/>
        </w:rPr>
        <w:t>Os custos da presente contratação foram estimados com base em contratos similares, realizados em menos de um ano, conforme art. 5º, inciso II, da Instrução Normativa nº 65/2021.</w:t>
      </w:r>
    </w:p>
    <w:p w14:paraId="16BE5AE4" w14:textId="77777777" w:rsidR="003E7DD1" w:rsidRPr="009F7D56" w:rsidRDefault="003E7DD1" w:rsidP="003E7DD1">
      <w:pPr>
        <w:ind w:left="360"/>
        <w:contextualSpacing/>
        <w:jc w:val="both"/>
        <w:rPr>
          <w:rFonts w:eastAsia="Calibri"/>
          <w:b/>
        </w:rPr>
      </w:pPr>
    </w:p>
    <w:p w14:paraId="1FB1AA28" w14:textId="77777777" w:rsidR="003E7DD1" w:rsidRPr="009F7D56" w:rsidRDefault="003E7DD1" w:rsidP="003E7DD1">
      <w:pPr>
        <w:numPr>
          <w:ilvl w:val="0"/>
          <w:numId w:val="35"/>
        </w:numPr>
        <w:spacing w:line="276" w:lineRule="auto"/>
        <w:contextualSpacing/>
        <w:jc w:val="both"/>
        <w:rPr>
          <w:rFonts w:eastAsia="Calibri"/>
          <w:b/>
        </w:rPr>
      </w:pPr>
      <w:r w:rsidRPr="009F7D56">
        <w:rPr>
          <w:rFonts w:eastAsia="Calibri"/>
          <w:b/>
        </w:rPr>
        <w:t>JUSTIFICATIVA</w:t>
      </w:r>
    </w:p>
    <w:p w14:paraId="7DD98563" w14:textId="77777777" w:rsidR="003E7DD1" w:rsidRPr="009F7D56" w:rsidRDefault="003E7DD1" w:rsidP="003E7DD1">
      <w:pPr>
        <w:rPr>
          <w:b/>
        </w:rPr>
      </w:pPr>
      <w:r w:rsidRPr="009F7D56">
        <w:rPr>
          <w:b/>
        </w:rPr>
        <w:t>Justificativa da necessidade</w:t>
      </w:r>
    </w:p>
    <w:p w14:paraId="1CDF2466" w14:textId="77777777" w:rsidR="003E7DD1" w:rsidRPr="009F7D56" w:rsidRDefault="003E7DD1" w:rsidP="003E7DD1">
      <w:pPr>
        <w:pStyle w:val="PargrafodaLista"/>
        <w:numPr>
          <w:ilvl w:val="1"/>
          <w:numId w:val="35"/>
        </w:numPr>
        <w:spacing w:line="276" w:lineRule="auto"/>
        <w:ind w:left="0" w:firstLine="0"/>
        <w:contextualSpacing/>
        <w:jc w:val="both"/>
        <w:rPr>
          <w:bCs/>
        </w:rPr>
      </w:pPr>
      <w:r w:rsidRPr="009F7D56">
        <w:rPr>
          <w:bCs/>
        </w:rPr>
        <w:t>A contratação justifica-se pela necessidade de abertura de procedimento licitatório o fato de rotineiramente o CRECI necessitar efetuar aquisição de passagens aéreas para seus servidores, com a finalidade da participação em treinamentos, congressos, encontros nacionais, para cumprimento do interesse da categoria.</w:t>
      </w:r>
    </w:p>
    <w:p w14:paraId="3784133B" w14:textId="77777777" w:rsidR="003E7DD1" w:rsidRPr="009F7D56" w:rsidRDefault="003E7DD1" w:rsidP="003E7DD1">
      <w:pPr>
        <w:pStyle w:val="PargrafodaLista"/>
        <w:ind w:left="0"/>
        <w:jc w:val="both"/>
      </w:pPr>
    </w:p>
    <w:p w14:paraId="60E27E6C" w14:textId="77777777" w:rsidR="003E7DD1" w:rsidRPr="009F7D56" w:rsidRDefault="003E7DD1" w:rsidP="003E7DD1">
      <w:pPr>
        <w:rPr>
          <w:b/>
        </w:rPr>
      </w:pPr>
      <w:r w:rsidRPr="009F7D56">
        <w:rPr>
          <w:b/>
        </w:rPr>
        <w:t>Do parcelamento da solução</w:t>
      </w:r>
    </w:p>
    <w:p w14:paraId="6C18D3B7" w14:textId="77777777" w:rsidR="003E7DD1" w:rsidRPr="009F7D56" w:rsidRDefault="003E7DD1" w:rsidP="003E7DD1">
      <w:pPr>
        <w:pStyle w:val="PargrafodaLista"/>
        <w:numPr>
          <w:ilvl w:val="1"/>
          <w:numId w:val="35"/>
        </w:numPr>
        <w:spacing w:line="276" w:lineRule="auto"/>
        <w:ind w:left="0" w:firstLine="0"/>
        <w:contextualSpacing/>
        <w:jc w:val="both"/>
      </w:pPr>
      <w:r w:rsidRPr="009F7D56">
        <w:t>A presente contratação deverá ser adjudicada por GLOBAL, considerando a justificativa:</w:t>
      </w:r>
    </w:p>
    <w:p w14:paraId="0F7F158F" w14:textId="77777777" w:rsidR="003E7DD1" w:rsidRPr="009F7D56" w:rsidRDefault="003E7DD1" w:rsidP="003E7DD1">
      <w:pPr>
        <w:pStyle w:val="PargrafodaLista"/>
        <w:ind w:left="0"/>
        <w:jc w:val="both"/>
      </w:pPr>
      <w:r w:rsidRPr="009F7D56">
        <w:t>a)</w:t>
      </w:r>
      <w:r w:rsidRPr="009F7D56">
        <w:tab/>
        <w:t xml:space="preserve">Considerando, que para uma maior atratividade do certame às empresas por conta da possibilidade de maior ganho e, em consequência, aumento dos participantes gerando maior competitividade; </w:t>
      </w:r>
    </w:p>
    <w:p w14:paraId="196ACF04" w14:textId="77777777" w:rsidR="003E7DD1" w:rsidRPr="009F7D56" w:rsidRDefault="003E7DD1" w:rsidP="003E7DD1">
      <w:pPr>
        <w:pStyle w:val="PargrafodaLista"/>
        <w:ind w:left="0"/>
        <w:jc w:val="both"/>
      </w:pPr>
      <w:r w:rsidRPr="009F7D56">
        <w:t>b)</w:t>
      </w:r>
      <w:r w:rsidRPr="009F7D56">
        <w:tab/>
        <w:t xml:space="preserve">Considerando, que para minimizar o risco de itens de baixo valor total restarem desertos, por não despertarem o interesse dos licitantes; </w:t>
      </w:r>
    </w:p>
    <w:p w14:paraId="31948B8B" w14:textId="77777777" w:rsidR="003E7DD1" w:rsidRPr="009F7D56" w:rsidRDefault="003E7DD1" w:rsidP="003E7DD1">
      <w:pPr>
        <w:pStyle w:val="PargrafodaLista"/>
        <w:ind w:left="0"/>
        <w:jc w:val="both"/>
      </w:pPr>
      <w:r w:rsidRPr="009F7D56">
        <w:t>c)</w:t>
      </w:r>
      <w:r w:rsidRPr="009F7D56">
        <w:tab/>
        <w:t xml:space="preserve">Considerando, que para uma maior economia de escala “deve o gestor atentar-se para que o parcelamento seja realizado somente em benefício da Administração. Divisão do objeto que não observe economia de escala poderá produzir efeitos contrários, ou seja, aumento de preços” (Licitações &amp; Contratos – Orientação e Jurisprudência do TCU, 4º. Edição revista, ampliada e atualizada, p. 226, Brasília, 2010); </w:t>
      </w:r>
    </w:p>
    <w:p w14:paraId="2ABA2B17" w14:textId="77777777" w:rsidR="003E7DD1" w:rsidRPr="009F7D56" w:rsidRDefault="003E7DD1" w:rsidP="003E7DD1">
      <w:pPr>
        <w:pStyle w:val="PargrafodaLista"/>
        <w:ind w:left="0"/>
        <w:jc w:val="both"/>
      </w:pPr>
      <w:r w:rsidRPr="009F7D56">
        <w:t>d)</w:t>
      </w:r>
      <w:r w:rsidRPr="009F7D56">
        <w:tab/>
        <w:t>Ante ao exposto e, no caso em questão, é mais vantajoso para a administração, considerando a viabilidade técnica e econômica, o critério de julgamento global para os serviços, evitando-se que a contratação de um número alto de empresas distintas possa trazer prejuízos quantos à realização e gerência.</w:t>
      </w:r>
    </w:p>
    <w:p w14:paraId="4313D1CB" w14:textId="77777777" w:rsidR="003E7DD1" w:rsidRPr="009F7D56" w:rsidRDefault="003E7DD1" w:rsidP="003E7DD1">
      <w:pPr>
        <w:pStyle w:val="PargrafodaLista"/>
        <w:ind w:left="0"/>
        <w:jc w:val="both"/>
      </w:pPr>
    </w:p>
    <w:p w14:paraId="6A643AAD" w14:textId="77777777" w:rsidR="003E7DD1" w:rsidRPr="009F7D56" w:rsidRDefault="003E7DD1" w:rsidP="003E7DD1">
      <w:pPr>
        <w:rPr>
          <w:b/>
        </w:rPr>
      </w:pPr>
      <w:r w:rsidRPr="009F7D56">
        <w:rPr>
          <w:b/>
        </w:rPr>
        <w:t>Do enquadramento como bem de luxo</w:t>
      </w:r>
    </w:p>
    <w:p w14:paraId="222BE833" w14:textId="77777777" w:rsidR="003E7DD1" w:rsidRPr="009F7D56" w:rsidRDefault="003E7DD1" w:rsidP="003E7DD1">
      <w:pPr>
        <w:pStyle w:val="PargrafodaLista"/>
        <w:numPr>
          <w:ilvl w:val="1"/>
          <w:numId w:val="35"/>
        </w:numPr>
        <w:spacing w:line="276" w:lineRule="auto"/>
        <w:ind w:left="0" w:firstLine="0"/>
        <w:contextualSpacing/>
        <w:jc w:val="both"/>
      </w:pPr>
      <w:r w:rsidRPr="009F7D56">
        <w:t>O objeto desta contratação não se enquadra como sendo de bem de luxo, conforme Decreto nº 10.818, de 27 de setembro de 2021.</w:t>
      </w:r>
    </w:p>
    <w:p w14:paraId="0977AED8" w14:textId="77777777" w:rsidR="003E7DD1" w:rsidRPr="009F7D56" w:rsidRDefault="003E7DD1" w:rsidP="003E7DD1">
      <w:pPr>
        <w:pStyle w:val="PargrafodaLista"/>
        <w:ind w:left="0"/>
        <w:jc w:val="both"/>
      </w:pPr>
    </w:p>
    <w:p w14:paraId="4F7B3E6E" w14:textId="77777777" w:rsidR="003E7DD1" w:rsidRPr="009F7D56" w:rsidRDefault="003E7DD1" w:rsidP="003E7DD1">
      <w:r w:rsidRPr="009F7D56">
        <w:rPr>
          <w:b/>
        </w:rPr>
        <w:t>Da caracterização como bens ou serviços comuns</w:t>
      </w:r>
    </w:p>
    <w:p w14:paraId="4616D103" w14:textId="77777777" w:rsidR="003E7DD1" w:rsidRPr="009F7D56" w:rsidRDefault="003E7DD1" w:rsidP="003E7DD1">
      <w:pPr>
        <w:pStyle w:val="PargrafodaLista"/>
        <w:numPr>
          <w:ilvl w:val="1"/>
          <w:numId w:val="35"/>
        </w:numPr>
        <w:spacing w:line="276" w:lineRule="auto"/>
        <w:ind w:left="0" w:firstLine="0"/>
        <w:contextualSpacing/>
        <w:jc w:val="both"/>
      </w:pPr>
      <w:r w:rsidRPr="009F7D56">
        <w:t>Os bens objeto desta contratação são caracterizados como comuns pois os padrões de desempenho e qualidade podem ser objetivamente definidos pelo edital, por meio de especificações usuais de mercado.</w:t>
      </w:r>
    </w:p>
    <w:p w14:paraId="745D2BC4" w14:textId="77777777" w:rsidR="003E7DD1" w:rsidRPr="009F7D56" w:rsidRDefault="003E7DD1" w:rsidP="003E7DD1">
      <w:pPr>
        <w:pStyle w:val="PargrafodaLista"/>
        <w:ind w:left="0"/>
        <w:jc w:val="both"/>
        <w:rPr>
          <w:b/>
        </w:rPr>
      </w:pPr>
    </w:p>
    <w:p w14:paraId="3564E994" w14:textId="77777777" w:rsidR="003E7DD1" w:rsidRPr="009F7D56" w:rsidRDefault="003E7DD1" w:rsidP="003E7DD1">
      <w:pPr>
        <w:pStyle w:val="PargrafodaLista"/>
        <w:ind w:left="0"/>
        <w:jc w:val="both"/>
        <w:rPr>
          <w:b/>
        </w:rPr>
      </w:pPr>
      <w:r w:rsidRPr="009F7D56">
        <w:rPr>
          <w:b/>
        </w:rPr>
        <w:t>Do estudo técnico preliminar</w:t>
      </w:r>
    </w:p>
    <w:p w14:paraId="7B61917A" w14:textId="77777777" w:rsidR="003E7DD1" w:rsidRPr="009F7D56" w:rsidRDefault="003E7DD1" w:rsidP="003E7DD1">
      <w:pPr>
        <w:pStyle w:val="PargrafodaLista"/>
        <w:numPr>
          <w:ilvl w:val="1"/>
          <w:numId w:val="35"/>
        </w:numPr>
        <w:spacing w:line="276" w:lineRule="auto"/>
        <w:ind w:left="0" w:firstLine="0"/>
        <w:contextualSpacing/>
        <w:jc w:val="both"/>
        <w:rPr>
          <w:b/>
        </w:rPr>
      </w:pPr>
      <w:r w:rsidRPr="009F7D56">
        <w:rPr>
          <w:bCs/>
        </w:rPr>
        <w:t>A solução indicada no presente Termo de Referência não foi indicada em Estudo Técnico Preliminar, considerando o baixo vulto e complexidade.</w:t>
      </w:r>
    </w:p>
    <w:p w14:paraId="6916F6CB" w14:textId="77777777" w:rsidR="003E7DD1" w:rsidRPr="009F7D56" w:rsidRDefault="003E7DD1" w:rsidP="003E7DD1">
      <w:pPr>
        <w:pStyle w:val="PargrafodaLista"/>
        <w:ind w:left="0"/>
        <w:jc w:val="both"/>
        <w:rPr>
          <w:bCs/>
        </w:rPr>
      </w:pPr>
    </w:p>
    <w:p w14:paraId="3106C527" w14:textId="77777777" w:rsidR="003E7DD1" w:rsidRPr="009F7D56" w:rsidRDefault="003E7DD1" w:rsidP="003E7DD1">
      <w:pPr>
        <w:pStyle w:val="PargrafodaLista"/>
        <w:ind w:left="0"/>
        <w:jc w:val="both"/>
        <w:rPr>
          <w:b/>
        </w:rPr>
      </w:pPr>
      <w:r w:rsidRPr="009F7D56">
        <w:rPr>
          <w:b/>
        </w:rPr>
        <w:t>Dos serviços de natureza continuada</w:t>
      </w:r>
    </w:p>
    <w:p w14:paraId="6BC64939" w14:textId="77777777" w:rsidR="003E7DD1" w:rsidRPr="009F7D56" w:rsidRDefault="003E7DD1" w:rsidP="003E7DD1">
      <w:pPr>
        <w:pStyle w:val="PargrafodaLista"/>
        <w:numPr>
          <w:ilvl w:val="1"/>
          <w:numId w:val="35"/>
        </w:numPr>
        <w:spacing w:line="276" w:lineRule="auto"/>
        <w:ind w:left="0" w:firstLine="0"/>
        <w:contextualSpacing/>
        <w:jc w:val="both"/>
        <w:rPr>
          <w:bCs/>
        </w:rPr>
      </w:pPr>
      <w:r w:rsidRPr="009F7D56">
        <w:rPr>
          <w:bCs/>
        </w:rPr>
        <w:t>A presente contratação se enquadra como serviços de natureza continuada vez que visam a manutenção das atividades administrativas, decorrentes de necessidades permanentes da Prefeitura, conforme art. 6º, XV, da Lei 14.133/21.</w:t>
      </w:r>
    </w:p>
    <w:p w14:paraId="30F40AAA" w14:textId="77777777" w:rsidR="003E7DD1" w:rsidRPr="009F7D56" w:rsidRDefault="003E7DD1" w:rsidP="003E7DD1">
      <w:pPr>
        <w:ind w:left="567"/>
        <w:contextualSpacing/>
        <w:jc w:val="both"/>
        <w:rPr>
          <w:rFonts w:eastAsia="Calibri"/>
        </w:rPr>
      </w:pPr>
    </w:p>
    <w:p w14:paraId="1D49F872" w14:textId="77777777" w:rsidR="003E7DD1" w:rsidRPr="009F7D56" w:rsidRDefault="003E7DD1" w:rsidP="003E7DD1">
      <w:pPr>
        <w:pStyle w:val="PargrafodaLista"/>
        <w:numPr>
          <w:ilvl w:val="0"/>
          <w:numId w:val="35"/>
        </w:numPr>
        <w:spacing w:line="276" w:lineRule="auto"/>
        <w:contextualSpacing/>
        <w:rPr>
          <w:rFonts w:eastAsia="Calibri"/>
          <w:b/>
        </w:rPr>
      </w:pPr>
      <w:r w:rsidRPr="009F7D56">
        <w:rPr>
          <w:rFonts w:eastAsia="Calibri"/>
          <w:b/>
        </w:rPr>
        <w:t>DESCRIÇÃO DA SOLUÇÃO COMO UM TODO</w:t>
      </w:r>
    </w:p>
    <w:p w14:paraId="39CCFB57" w14:textId="77777777" w:rsidR="003E7DD1" w:rsidRPr="009F7D56" w:rsidRDefault="003E7DD1" w:rsidP="003E7DD1">
      <w:pPr>
        <w:pStyle w:val="PargrafodaLista"/>
        <w:ind w:left="0"/>
        <w:mirrorIndents/>
        <w:jc w:val="both"/>
        <w:rPr>
          <w:b/>
          <w:color w:val="000000"/>
        </w:rPr>
      </w:pPr>
      <w:r w:rsidRPr="009F7D56">
        <w:rPr>
          <w:b/>
          <w:color w:val="000000"/>
        </w:rPr>
        <w:t>Nomenclaturas:</w:t>
      </w:r>
    </w:p>
    <w:p w14:paraId="07D30EDA" w14:textId="77777777" w:rsidR="003E7DD1" w:rsidRPr="009F7D56" w:rsidRDefault="003E7DD1" w:rsidP="003E7DD1">
      <w:pPr>
        <w:pStyle w:val="PargrafodaLista"/>
        <w:ind w:left="0"/>
        <w:mirrorIndents/>
        <w:jc w:val="both"/>
        <w:rPr>
          <w:bCs/>
          <w:color w:val="000000"/>
        </w:rPr>
      </w:pPr>
      <w:r w:rsidRPr="009F7D56">
        <w:rPr>
          <w:b/>
          <w:bCs/>
          <w:color w:val="000000"/>
        </w:rPr>
        <w:t xml:space="preserve">RAV – </w:t>
      </w:r>
      <w:r w:rsidRPr="009F7D56">
        <w:rPr>
          <w:bCs/>
          <w:color w:val="000000"/>
        </w:rPr>
        <w:t>Remuneração do Agente de Viagens: valor cobrado pelo agenciamento de viagem.</w:t>
      </w:r>
    </w:p>
    <w:p w14:paraId="46ED774B" w14:textId="57D3EFD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
          <w:bCs/>
          <w:color w:val="000000"/>
        </w:rPr>
        <w:lastRenderedPageBreak/>
        <w:t xml:space="preserve">Agenciamento de Viagens: </w:t>
      </w:r>
      <w:r w:rsidRPr="009F7D56">
        <w:rPr>
          <w:bCs/>
          <w:color w:val="000000"/>
        </w:rPr>
        <w:t>os serviços de reserva, marcação de assento, emissão e remarcação de bilhetes de passagens aéreas nacionais</w:t>
      </w:r>
      <w:r w:rsidR="00FB06F2">
        <w:rPr>
          <w:bCs/>
          <w:color w:val="000000"/>
        </w:rPr>
        <w:t>.</w:t>
      </w:r>
    </w:p>
    <w:p w14:paraId="1F0657A2"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
          <w:bCs/>
          <w:color w:val="000000"/>
        </w:rPr>
        <w:t>Passagem Aérea:</w:t>
      </w:r>
      <w:r w:rsidRPr="009F7D56">
        <w:rPr>
          <w:bCs/>
          <w:color w:val="000000"/>
        </w:rPr>
        <w:t xml:space="preserve"> compreende o trecho de ida e o trecho de volta ou somente um dos trechos, a depender do caso, por meio aéreo.</w:t>
      </w:r>
    </w:p>
    <w:p w14:paraId="515C9E18"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
          <w:bCs/>
          <w:color w:val="000000"/>
        </w:rPr>
        <w:t>Passagem Terrestre:</w:t>
      </w:r>
      <w:r w:rsidRPr="009F7D56">
        <w:rPr>
          <w:bCs/>
          <w:color w:val="000000"/>
        </w:rPr>
        <w:t xml:space="preserve"> compreende o trecho de ida e o trecho de volta ou somente um dos trechos, a depender do caso, por meio terrestre.</w:t>
      </w:r>
    </w:p>
    <w:p w14:paraId="6929DA0E" w14:textId="77777777" w:rsidR="003E7DD1" w:rsidRDefault="003E7DD1" w:rsidP="003E7DD1">
      <w:pPr>
        <w:pStyle w:val="PargrafodaLista"/>
        <w:numPr>
          <w:ilvl w:val="1"/>
          <w:numId w:val="35"/>
        </w:numPr>
        <w:spacing w:line="276" w:lineRule="auto"/>
        <w:ind w:left="0" w:firstLine="0"/>
        <w:contextualSpacing/>
        <w:mirrorIndents/>
        <w:jc w:val="both"/>
        <w:rPr>
          <w:bCs/>
          <w:color w:val="000000"/>
        </w:rPr>
      </w:pPr>
      <w:r w:rsidRPr="009F7D56">
        <w:rPr>
          <w:b/>
          <w:bCs/>
          <w:color w:val="000000"/>
        </w:rPr>
        <w:t>Trecho:</w:t>
      </w:r>
      <w:r w:rsidRPr="009F7D56">
        <w:rPr>
          <w:bCs/>
          <w:color w:val="000000"/>
        </w:rPr>
        <w:t xml:space="preserve"> compreende todo o percurso entre a origem e o destino, independentemente de existirem escalas e conexões ou serem utilizadas mais de uma companhia aérea ou terrestre, quando for o caso.</w:t>
      </w:r>
    </w:p>
    <w:p w14:paraId="059F350A"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Pr>
          <w:color w:val="000000"/>
        </w:rPr>
        <w:t>O dimensionamento do objeto para as passagens aéreas se aplica no que couber às passagens por via terrestre.</w:t>
      </w:r>
    </w:p>
    <w:p w14:paraId="47C26DF7" w14:textId="77777777" w:rsidR="003E7DD1" w:rsidRPr="009F7D56" w:rsidRDefault="003E7DD1" w:rsidP="003E7DD1">
      <w:pPr>
        <w:pStyle w:val="PargrafodaLista"/>
        <w:ind w:left="0"/>
        <w:mirrorIndents/>
        <w:jc w:val="both"/>
        <w:rPr>
          <w:bCs/>
          <w:color w:val="000000"/>
        </w:rPr>
      </w:pPr>
      <w:r w:rsidRPr="009F7D56">
        <w:rPr>
          <w:b/>
          <w:bCs/>
          <w:color w:val="000000"/>
        </w:rPr>
        <w:t>Da execução dos serviços e obrigações da contratada</w:t>
      </w:r>
    </w:p>
    <w:p w14:paraId="09017274"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As reservas, emissões, remarcações e cancelamentos de passagens aéreas ou terrestres solicitados deverão atender às conveniências de dia e horário da CONTRATANTE, para tanto, atendimento ininterrupto de 08:00 às 18:00 horas, de segunda à sexta-feira, devendo ainda indicar um telefone de plantão para situações emergenciais fora do horário normal, inclusive aos sábados, domingos e feriados, bem como o nome do funcionário para contato, em documento a ser entregue no ato da assinatura do contato.</w:t>
      </w:r>
    </w:p>
    <w:p w14:paraId="179077D4"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Em atendimento a solicitação da CONTRATANTE, deve a CONTRATADA resolver as reservas de viagens, fornecendo alternativas viáveis, no caso de não haver disponibilidade de vagas nas datas e horários requisitados, bem como adotar as medidas necessárias para confirmação das reservas.</w:t>
      </w:r>
    </w:p>
    <w:p w14:paraId="1C51AF86"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Os descontos provenientes das tarifas promocionais e dos acordos comerciais tipo "Tour Code" concedidos pelas companhias aéreas à CONTRATADA deverão ser repassados à CONTRATANTE.</w:t>
      </w:r>
    </w:p>
    <w:p w14:paraId="04C7614E"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Assessorar a CONTRATANTE para definição do melhor roteiro, horário, frequência de voos, inclusive tarifas promocionais e outras vantagens que o CONTRATANTE possa obter.</w:t>
      </w:r>
    </w:p>
    <w:p w14:paraId="6FEC9499" w14:textId="78A4DFD9"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Montar roteiros nacionais, conforme solicitado pelo CONTRATANTE.</w:t>
      </w:r>
    </w:p>
    <w:p w14:paraId="620D9250"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Operar com todas as companhias aéreas que atuam regularmente nos mercados regional e nacional e com as principais terrestres.</w:t>
      </w:r>
    </w:p>
    <w:p w14:paraId="3DB2F415" w14:textId="026984B3"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Atender, no prazo máximo de 30 (trinta) minutos, todas as solicitações de reservas e emissões nacionais que forem aprovadas pelos gestores do Contrato</w:t>
      </w:r>
      <w:r w:rsidR="00FB06F2">
        <w:rPr>
          <w:bCs/>
          <w:color w:val="000000"/>
        </w:rPr>
        <w:t>.</w:t>
      </w:r>
    </w:p>
    <w:p w14:paraId="154AAE7C"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Excepcionalmente, em caráter de urgência, a emissão de bilhete de passagem aérea poderá ser solicitada pelos gestores do contrato, sem a obediência aos prazos previstos neste termo, devendo a CONTRATADA, nesse caso, atendê-lo com a agilidade requerida.</w:t>
      </w:r>
    </w:p>
    <w:p w14:paraId="6D149141"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Reembolsar o valor da passagem aérea não utilizada (ou qualquer outro crédito resultante de remarcação ou alteração do bilhete), subtraído do valor referente à taxa de reembolso e das demais taxas fixadas por dispositivos legais que regulam a matéria, devidamente comprovadas, em virtude da não utilização do bilhete, no prazo máximo de 60 (sessenta) dias, inclusive em decorrência da rescisão ou extinção contratual.</w:t>
      </w:r>
    </w:p>
    <w:p w14:paraId="49154C05"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 xml:space="preserve">Caso a CONTRATADA não emita Nota de Crédito no prazo máximo de 60 (sessenta) dias ou não informe o valor dos trechos não utilizados, o valor total do bilhete será glosado em fatura a ser </w:t>
      </w:r>
      <w:r w:rsidRPr="009F7D56">
        <w:rPr>
          <w:bCs/>
          <w:color w:val="000000"/>
        </w:rPr>
        <w:lastRenderedPageBreak/>
        <w:t>liquidada ou, no caso de inexistência desta, depositada em conta do CONTRATANTE ou, ainda, cobrada judicialmente.</w:t>
      </w:r>
    </w:p>
    <w:p w14:paraId="51123AC0"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Efetuar o endosso de passagem respeitando o regulamento das companhias nos casos de cancelamento de voos.</w:t>
      </w:r>
    </w:p>
    <w:p w14:paraId="4364B6E9"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Providenciar a substituição de passagens quando ocorrer mudanças de itinerário de viagem ou de desdobramento de percursos, mediante requisição da CONTRATANTE;</w:t>
      </w:r>
    </w:p>
    <w:p w14:paraId="09C9D659" w14:textId="77777777" w:rsidR="003E7DD1" w:rsidRPr="009F7D56" w:rsidRDefault="003E7DD1" w:rsidP="003E7DD1">
      <w:pPr>
        <w:jc w:val="both"/>
      </w:pPr>
      <w:r w:rsidRPr="009F7D56">
        <w:t>a) Nos casos em que houver aumento de custo, o valor inicial será complementado;</w:t>
      </w:r>
    </w:p>
    <w:p w14:paraId="1F30D5AC" w14:textId="77777777" w:rsidR="003E7DD1" w:rsidRPr="009F7D56" w:rsidRDefault="003E7DD1" w:rsidP="003E7DD1">
      <w:pPr>
        <w:jc w:val="both"/>
      </w:pPr>
      <w:r w:rsidRPr="009F7D56">
        <w:t>b) Nos casos em que houver diminuição de custo, emitir-se-á Nota de Crédito a favor da CONTRATANTE, a ser utilizada como abatimento no valor da fatura posterior, no prazo máximo de 60 (sessenta) dias, a contar da data do recebimento do ofício.</w:t>
      </w:r>
    </w:p>
    <w:p w14:paraId="2F81E9F2" w14:textId="77777777" w:rsidR="003E7DD1" w:rsidRPr="009F7D56" w:rsidRDefault="003E7DD1" w:rsidP="003E7DD1">
      <w:pPr>
        <w:pStyle w:val="PargrafodaLista"/>
        <w:numPr>
          <w:ilvl w:val="1"/>
          <w:numId w:val="35"/>
        </w:numPr>
        <w:spacing w:line="276" w:lineRule="auto"/>
        <w:ind w:left="0" w:firstLine="0"/>
        <w:contextualSpacing/>
        <w:jc w:val="both"/>
      </w:pPr>
      <w:r w:rsidRPr="009F7D56">
        <w:t>Fornecer mensalmente, com as faturas emitidas pela CONTRATADA, as faturas emitidas pelas companhias aéreas referentes às passagens aéreas compradas pelo órgão, nas quais deverão constar a descrição dos bilhetes e seus respectivos valores. O pagamento das faturas emitidas pela CONTRATADA estará condicionado à apresentação das mencionadas faturas emitidas pelas companhias aéreas.</w:t>
      </w:r>
    </w:p>
    <w:p w14:paraId="25F8C72D"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Em casos excepcionais de dúvida por parte dos gestores formalmente designados, a CONTRATADA, sempre que solicitada, deverá fornecer, no prazo de até 05 (cinco) dias úteis, a comprovação dos valores vigentes das tarifas na data da emissão das passagens, por companhia aérea, no qual conste relação das passagens emitidas e seus respectivos valores.</w:t>
      </w:r>
    </w:p>
    <w:p w14:paraId="53FDD027"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Efetuar o pagamento dos bilhetes emitidos às companhias aéreas nos respectivos prazos exigidos pelas companhias aéreas, ficando estabelecido que a CONTRATANTE não responderá, sob qualquer hipótese, solidária ou subsidiariamente, por esse pagamento.</w:t>
      </w:r>
    </w:p>
    <w:p w14:paraId="4B275AF5"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Apresentar à Prefeitura comprovação de utilização de todos os bilhetes requisitados pela CONTRANTANTE, em até 30 (trinta) dias após o embarque, por meio de declaração de voo ou de consulta efetuada diretamente no sítio da empresa aérea, contendo o nome do passageiro, o número do bilhete, o código “localizador”, o trecho, o número do voo, os horários e as informações que possam comprovar ou não o embarque do passageiro, sem que isso implique acréscimo nos preços contratados.</w:t>
      </w:r>
    </w:p>
    <w:p w14:paraId="3FD94D55"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Adotar meios para que todos os bilhetes adquiridos na vigência do contrato sejam reembolsáveis apenas à CONTRATANTE, os quais deverão contar a informação de “bilhete pago com recursos públicos, reembolsável somente à CONTRATANTE.”</w:t>
      </w:r>
    </w:p>
    <w:p w14:paraId="0E78980A"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Executar fielmente o contrato, de acordo com as cláusulas avençadas.</w:t>
      </w:r>
    </w:p>
    <w:p w14:paraId="436D6929"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Reparar, corrigir ou substituir, às suas expensas, no todo ou em parte, o objeto deste Termo de Referência, em que se verificarem vícios, defeitos, ou incorreções resultantes da execução.</w:t>
      </w:r>
    </w:p>
    <w:p w14:paraId="57682635"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Prestar todos os esclarecimentos que forem solicitados pela fiscalização da CONTRATANTE, os quais deverão ser atendidos prontamente.</w:t>
      </w:r>
    </w:p>
    <w:p w14:paraId="518E90B3"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Responsabilizar-se pelos danos causados diretamente à Administração ou a terceiros, decorrentes de sua culpa ou dolo na execução do contrato, não excluindo ou reduzindo essa responsabilidade à fiscalização ou ao acompanhamento.</w:t>
      </w:r>
    </w:p>
    <w:p w14:paraId="65520DE0" w14:textId="1DE71E1B"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Empregar, na execução dos serviços, profissionais capacitados, especializados no trato de tarifas e emissão de passagens aéreas nacionais</w:t>
      </w:r>
      <w:r w:rsidR="00FB06F2">
        <w:rPr>
          <w:bCs/>
          <w:color w:val="000000"/>
        </w:rPr>
        <w:t>.</w:t>
      </w:r>
    </w:p>
    <w:p w14:paraId="17EB24F7"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 xml:space="preserve">Arcar e responsabilizar-se, com as despesas diretas e indiretas de seus empregados, tais como: salários, transporte, alimentação, diárias, assistência médica, encargos sociais, fiscais, trabalhistas, previdenciários e de ordem de classe, as indenizações civis e quaisquer outras que forem devidas a </w:t>
      </w:r>
      <w:r w:rsidRPr="009F7D56">
        <w:rPr>
          <w:bCs/>
          <w:color w:val="000000"/>
        </w:rPr>
        <w:lastRenderedPageBreak/>
        <w:t>seus empregados no desempenho dos serviços, ficando ainda a CONTRATANTE isenta de qualquer vínculo empregatício com os mesmos.</w:t>
      </w:r>
    </w:p>
    <w:p w14:paraId="32F5E25C"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Manter preposto, responsável pelo gerenciamento dos serviços, com poderes de representante, para tratar com a CONTRATANTE sobre assuntos relacionados à execução do contrato.</w:t>
      </w:r>
    </w:p>
    <w:p w14:paraId="1DF9B9F7"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Atender, por meio do preposto nomeado, qualquer solicitação por parte dos gestores do Contrato em até 2 (duas) horas, a contar do momento do acionamento, prestando as informações referentes à prestação dos serviços, bem como as correções de eventuais irregularidades na execução do objeto contratado.</w:t>
      </w:r>
    </w:p>
    <w:p w14:paraId="10600AB5"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Responsabilizar-se por quaisquer acidentes sofridos pelos empregados quando em serviço, por tudo quanto às leis trabalhistas e previdenciárias lhes assegurem e demais exigências legais para o exercício das atividades.</w:t>
      </w:r>
    </w:p>
    <w:p w14:paraId="4F876A4A"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Solucionar os problemas que venham surgir, relacionados com reservas de passagens, cancelamento de vôos, tarifas de embarque e quaisquer outras logísticas de embarque, em aeroportos no Brasil ou no exterior. Informar com a maior brevidade possível os cancelamentos de vôos.</w:t>
      </w:r>
    </w:p>
    <w:p w14:paraId="19057CFD"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Comunicar de imediato à CONTRATANTE toda e qualquer irregularidade observada em virtude da prestação de serviços, prestando os esclarecimentos que julgar necessários.</w:t>
      </w:r>
    </w:p>
    <w:p w14:paraId="0298C32A"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Efetuar os pagamentos dos bilhetes emitidos às companhias aéreas nos prazos exigidos por elas, não respondendo a CONTRATANTE solidária ou subsidiariamente por estes pagamentos, que são de inteira responsabilidade da contratada.</w:t>
      </w:r>
    </w:p>
    <w:p w14:paraId="3983E026"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Fornecer a qualquer momento, quando solicitado pelo contratante, declarações expedidas por companhias aéreas legalmente estabelecidas no País, de que é autorizada a comercializar passagens em seu nome; que possui idoneidade creditícia e que se encontra em dia com suas obrigações contratuais e financeiras perante as mesmas.</w:t>
      </w:r>
    </w:p>
    <w:p w14:paraId="133AECFF"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Manter sigilo, sob pena de responsabilidade civil, penal e administrativa, sobre qualquer assunto de interesse do CONTRATANTE ou de terceiros que tomar conhecimento em razão da contratação, devendo orientar seus funcionários nesse sentido.</w:t>
      </w:r>
    </w:p>
    <w:p w14:paraId="56A2BF4A"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Comunicar ao CONTRATANTE, por escrito, quando verificar condições inadequadas de execução dos serviços ou a iminência de fatos que possam prejudicar a sua execução.</w:t>
      </w:r>
    </w:p>
    <w:p w14:paraId="3C914CC1"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Comunicar, por escrito, eventual atraso ou paralisação dos serviços, apresentando razões justificadoras que serão objeto de apreciação pelo CONTRATANTE.</w:t>
      </w:r>
    </w:p>
    <w:p w14:paraId="2D3A5DE8"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Acatar a fiscalização do CONTRATANTE, comunicando-o de quaisquer irregularidades detectadas durante a execução dos serviços.</w:t>
      </w:r>
    </w:p>
    <w:p w14:paraId="3331664C"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Prestar os esclarecimentos que forem solicitados pelo CONTRATANTE.</w:t>
      </w:r>
    </w:p>
    <w:p w14:paraId="092E435C"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Abster-se, qualquer que seja a hipótese, de veicular publicidade ou qualquer outra informação acerca das atividades, objeto deste Termo de Referência, sem prévia autorização do contratante.</w:t>
      </w:r>
    </w:p>
    <w:p w14:paraId="4EDADA6A"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Manter, durante toda a execução do contrato, em compatibilidade com as obrigações assumidas, todas as condições de habilitação e qualificação exigidas na licitação.</w:t>
      </w:r>
    </w:p>
    <w:p w14:paraId="3CFA04FA"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Não transferir a outrem, no todo ou em parte, os serviços avençados.</w:t>
      </w:r>
    </w:p>
    <w:p w14:paraId="5E9DB6F2"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A CONTRATADA deverá iniciar a prestação dos serviços, imediatamente após a Assinatura do contrato.</w:t>
      </w:r>
    </w:p>
    <w:p w14:paraId="638050BB" w14:textId="65BFDA31"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A contratada deverá entregar, diretamente ao Setor de Compras, os bilhetes de passagens aéreas nacionais em até 30 (trinta minutos), após a solicitação.</w:t>
      </w:r>
    </w:p>
    <w:p w14:paraId="4CA60893"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lastRenderedPageBreak/>
        <w:t>Excepcionalmente, em caráter de urgência, a emissão de bilhete de passagem aérea poderá ser solicitada pelos gestores do contrato, sem a obediência aos prazos previstos no subitem 2, devendo a CONTRATADA, nesse caso, atendê-los com a agilidade requerida.</w:t>
      </w:r>
    </w:p>
    <w:p w14:paraId="18A3C5CC"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A CONTRATADA deverá reembolsar, no prazo máximo de 60 (sessenta) dias o valor da passagem aérea não utilizada (ou qualquer outro crédito resultante de remarcação, cancelamento de voo ou alteração do bilhete), subtraído do valor referente à taxa de reembolso e das demais taxas fixadas por dispositivos legais que regulam a matéria, devidamente comprovados, em virtude da não utilização do bilhete, inclusive em decorrência da rescisão ou extinção contratual;</w:t>
      </w:r>
    </w:p>
    <w:p w14:paraId="5DE7E725"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Fornecer mensalmente, com as faturas emitidas pela CONTRATADA, as faturas emitidas pelas companhias aéreas referentes às passagens aéreas compradas pelo órgão, nas quais deverão constar a descrição dos bilhetes e seus respectivos valores. O pagamento das faturas emitidas pela CONTRATADA estará condicionado à apresentação das mencionadas faturas emitidas pelas companhias aéreas.</w:t>
      </w:r>
    </w:p>
    <w:p w14:paraId="249B4D96"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Em casos excepcionais de dúvida por parte dos gestores formalmente designados, a CONTRATADA, sempre que solicitada, deverá fornecer, no prazo de até 5 (cinco) dias úteis, a comprovação dos valores vigentes das tarifas na data da emissão das passagens, por companhia aérea, no qual conste relação das passagens emitidas e seus respectivos valores.</w:t>
      </w:r>
    </w:p>
    <w:p w14:paraId="74FC307B"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rPr>
          <w:bCs/>
          <w:color w:val="000000"/>
        </w:rPr>
        <w:t>Prestar as informações solicitadas pelo Gestor do Contrato no prazo máximo de cinco dias úteis.</w:t>
      </w:r>
    </w:p>
    <w:p w14:paraId="09DCD958" w14:textId="77777777" w:rsidR="003E7DD1" w:rsidRPr="009F7D56" w:rsidRDefault="003E7DD1" w:rsidP="003E7DD1">
      <w:pPr>
        <w:pStyle w:val="PargrafodaLista"/>
        <w:numPr>
          <w:ilvl w:val="1"/>
          <w:numId w:val="35"/>
        </w:numPr>
        <w:spacing w:line="276" w:lineRule="auto"/>
        <w:ind w:left="0" w:firstLine="0"/>
        <w:contextualSpacing/>
        <w:mirrorIndents/>
        <w:jc w:val="both"/>
        <w:rPr>
          <w:bCs/>
          <w:color w:val="000000"/>
        </w:rPr>
      </w:pPr>
      <w:r w:rsidRPr="009F7D56">
        <w:t xml:space="preserve">Para a execução dos serviços, a empresa contratada deverá: </w:t>
      </w:r>
    </w:p>
    <w:p w14:paraId="788AC5C7" w14:textId="77777777" w:rsidR="003E7DD1" w:rsidRPr="009F7D56" w:rsidRDefault="003E7DD1" w:rsidP="003E7DD1">
      <w:pPr>
        <w:jc w:val="both"/>
      </w:pPr>
      <w:r w:rsidRPr="009F7D56">
        <w:t xml:space="preserve">a) Possuir terminal de reserva integrado às companhias aéreas e demais equipamentos/mobiliários necessários e suficientes para a prestação dos serviços contratados, para a obtenção das facilidades abaixo: </w:t>
      </w:r>
    </w:p>
    <w:p w14:paraId="7ED26810" w14:textId="77777777" w:rsidR="003E7DD1" w:rsidRPr="009F7D56" w:rsidRDefault="003E7DD1" w:rsidP="003E7DD1">
      <w:pPr>
        <w:jc w:val="both"/>
      </w:pPr>
      <w:r w:rsidRPr="009F7D56">
        <w:t xml:space="preserve">- Execução de reserva automatizada, “on-line” e emissão de seu comprovante; </w:t>
      </w:r>
    </w:p>
    <w:p w14:paraId="68EF28EB" w14:textId="77777777" w:rsidR="003E7DD1" w:rsidRPr="009F7D56" w:rsidRDefault="003E7DD1" w:rsidP="003E7DD1">
      <w:pPr>
        <w:jc w:val="both"/>
      </w:pPr>
      <w:r w:rsidRPr="009F7D56">
        <w:t>- Emissão de bilhetes automatizados, “on-line”;</w:t>
      </w:r>
    </w:p>
    <w:p w14:paraId="3A01A9FF" w14:textId="77777777" w:rsidR="003E7DD1" w:rsidRPr="009F7D56" w:rsidRDefault="003E7DD1" w:rsidP="003E7DD1">
      <w:pPr>
        <w:jc w:val="both"/>
      </w:pPr>
      <w:r w:rsidRPr="009F7D56">
        <w:t xml:space="preserve">- Consulta e informação de melhor rota ou percurso, “on-line”; </w:t>
      </w:r>
    </w:p>
    <w:p w14:paraId="6CE36151" w14:textId="77777777" w:rsidR="003E7DD1" w:rsidRPr="009F7D56" w:rsidRDefault="003E7DD1" w:rsidP="003E7DD1">
      <w:pPr>
        <w:jc w:val="both"/>
      </w:pPr>
      <w:r w:rsidRPr="009F7D56">
        <w:t xml:space="preserve">- Consulta e frequência de voos e equipamentos, “on-line”; </w:t>
      </w:r>
    </w:p>
    <w:p w14:paraId="6A195DC7" w14:textId="77777777" w:rsidR="003E7DD1" w:rsidRPr="009F7D56" w:rsidRDefault="003E7DD1" w:rsidP="003E7DD1">
      <w:pPr>
        <w:jc w:val="both"/>
      </w:pPr>
      <w:r w:rsidRPr="009F7D56">
        <w:t xml:space="preserve">- Consulta à menor tarifa disponível, “online”; </w:t>
      </w:r>
    </w:p>
    <w:p w14:paraId="6A2F9726" w14:textId="77777777" w:rsidR="003E7DD1" w:rsidRPr="009F7D56" w:rsidRDefault="003E7DD1" w:rsidP="003E7DD1">
      <w:pPr>
        <w:jc w:val="both"/>
      </w:pPr>
      <w:r w:rsidRPr="009F7D56">
        <w:t xml:space="preserve">- Impressão de consultas formuladas; </w:t>
      </w:r>
    </w:p>
    <w:p w14:paraId="3EC6704F" w14:textId="77777777" w:rsidR="003E7DD1" w:rsidRPr="009F7D56" w:rsidRDefault="003E7DD1" w:rsidP="003E7DD1">
      <w:pPr>
        <w:jc w:val="both"/>
      </w:pPr>
      <w:r w:rsidRPr="009F7D56">
        <w:t xml:space="preserve">- Alteração/remarcação de bilhetes; </w:t>
      </w:r>
    </w:p>
    <w:p w14:paraId="5DCF68EE" w14:textId="77777777" w:rsidR="003E7DD1" w:rsidRPr="009F7D56" w:rsidRDefault="003E7DD1" w:rsidP="003E7DD1">
      <w:pPr>
        <w:jc w:val="both"/>
      </w:pPr>
      <w:r w:rsidRPr="009F7D56">
        <w:t xml:space="preserve">- Combinação de tarifa. </w:t>
      </w:r>
    </w:p>
    <w:p w14:paraId="78F95151" w14:textId="77777777" w:rsidR="003E7DD1" w:rsidRPr="009F7D56" w:rsidRDefault="003E7DD1" w:rsidP="003E7DD1">
      <w:pPr>
        <w:jc w:val="both"/>
      </w:pPr>
      <w:r w:rsidRPr="009F7D56">
        <w:t xml:space="preserve">b) Prestar assessoramento para definição de melhor roteiro, horário e frequência de voos (partida/chegada), melhores conexões e das tarifas promocionais à retirada dos bilhetes; </w:t>
      </w:r>
    </w:p>
    <w:p w14:paraId="0FB18EFC" w14:textId="77777777" w:rsidR="003E7DD1" w:rsidRPr="009F7D56" w:rsidRDefault="003E7DD1" w:rsidP="003E7DD1">
      <w:pPr>
        <w:jc w:val="both"/>
      </w:pPr>
      <w:r w:rsidRPr="009F7D56">
        <w:t xml:space="preserve">c) Proceder a emissão de bilhetes por meio de requisição de passagem aérea solicitada pela CONTRATANTE; </w:t>
      </w:r>
    </w:p>
    <w:p w14:paraId="29C70515" w14:textId="77777777" w:rsidR="003E7DD1" w:rsidRPr="009F7D56" w:rsidRDefault="003E7DD1" w:rsidP="003E7DD1">
      <w:pPr>
        <w:jc w:val="both"/>
      </w:pPr>
      <w:r w:rsidRPr="009F7D56">
        <w:t>d) Efetuar o endosso de passagem respeitando o regulamento das companhias;</w:t>
      </w:r>
    </w:p>
    <w:p w14:paraId="531ABE8F" w14:textId="77777777" w:rsidR="003E7DD1" w:rsidRPr="009F7D56" w:rsidRDefault="003E7DD1" w:rsidP="003E7DD1">
      <w:pPr>
        <w:jc w:val="both"/>
      </w:pPr>
      <w:r w:rsidRPr="009F7D56">
        <w:t xml:space="preserve">e) Efetuar cancelamento de passagens solicitadas pela CONTRATANTE no prazo máximo de até 2 (duas) horas; </w:t>
      </w:r>
    </w:p>
    <w:p w14:paraId="440D5C2D" w14:textId="77777777" w:rsidR="003E7DD1" w:rsidRPr="009F7D56" w:rsidRDefault="003E7DD1" w:rsidP="003E7DD1">
      <w:pPr>
        <w:jc w:val="both"/>
      </w:pPr>
      <w:r w:rsidRPr="009F7D56">
        <w:t xml:space="preserve">f) Imediatamente após o cancelamento da passagem, a contratada deverá requerer junto à Companhia Aérea o reembolso dos valores aos quais a CONTRATANTE tem direito; </w:t>
      </w:r>
    </w:p>
    <w:p w14:paraId="4F95F739" w14:textId="77777777" w:rsidR="003E7DD1" w:rsidRPr="009F7D56" w:rsidRDefault="003E7DD1" w:rsidP="003E7DD1">
      <w:pPr>
        <w:jc w:val="both"/>
      </w:pPr>
      <w:r w:rsidRPr="009F7D56">
        <w:t>g) Fornecer, sempre que solicitado pela CONTRATANTE, a comprovação dos valores vigentes das tarifas à data da emissão das passagens, por companhia aérea.</w:t>
      </w:r>
    </w:p>
    <w:p w14:paraId="473A2D7C" w14:textId="77777777" w:rsidR="003E7DD1" w:rsidRPr="009F7D56" w:rsidRDefault="003E7DD1" w:rsidP="003E7DD1">
      <w:pPr>
        <w:jc w:val="both"/>
        <w:rPr>
          <w:b/>
        </w:rPr>
      </w:pPr>
      <w:r w:rsidRPr="009F7D56">
        <w:rPr>
          <w:b/>
        </w:rPr>
        <w:t>Das obrigações da contratante</w:t>
      </w:r>
    </w:p>
    <w:p w14:paraId="1DEFB77B" w14:textId="77777777" w:rsidR="003E7DD1" w:rsidRPr="009F7D56" w:rsidRDefault="003E7DD1" w:rsidP="003E7DD1">
      <w:pPr>
        <w:pStyle w:val="Recuodecorpodetexto2"/>
        <w:numPr>
          <w:ilvl w:val="1"/>
          <w:numId w:val="35"/>
        </w:numPr>
        <w:spacing w:after="0" w:line="276" w:lineRule="auto"/>
        <w:ind w:left="0" w:firstLine="0"/>
        <w:jc w:val="both"/>
        <w:rPr>
          <w:rFonts w:ascii="Times New Roman" w:eastAsiaTheme="minorHAnsi" w:hAnsi="Times New Roman"/>
          <w:b/>
        </w:rPr>
      </w:pPr>
      <w:r w:rsidRPr="009F7D56">
        <w:rPr>
          <w:rFonts w:ascii="Times New Roman" w:eastAsiaTheme="minorHAnsi" w:hAnsi="Times New Roman"/>
        </w:rPr>
        <w:t>Fiscalizar a execução ao contrato respeitando todas as condições estabelecidas.</w:t>
      </w:r>
    </w:p>
    <w:p w14:paraId="105E9D76" w14:textId="77777777" w:rsidR="003E7DD1" w:rsidRPr="009F7D56" w:rsidRDefault="003E7DD1" w:rsidP="003E7DD1">
      <w:pPr>
        <w:pStyle w:val="Recuodecorpodetexto2"/>
        <w:numPr>
          <w:ilvl w:val="1"/>
          <w:numId w:val="35"/>
        </w:numPr>
        <w:spacing w:after="0" w:line="276" w:lineRule="auto"/>
        <w:ind w:left="0" w:firstLine="0"/>
        <w:jc w:val="both"/>
        <w:rPr>
          <w:rFonts w:ascii="Times New Roman" w:eastAsiaTheme="minorHAnsi" w:hAnsi="Times New Roman"/>
          <w:b/>
        </w:rPr>
      </w:pPr>
      <w:r w:rsidRPr="009F7D56">
        <w:rPr>
          <w:rFonts w:ascii="Times New Roman" w:eastAsiaTheme="minorHAnsi" w:hAnsi="Times New Roman"/>
        </w:rPr>
        <w:t xml:space="preserve">Aplicar as penalidades por descumprimento do pactuado na execução do ajuste.  </w:t>
      </w:r>
    </w:p>
    <w:p w14:paraId="18CB7F0D" w14:textId="77777777" w:rsidR="003E7DD1" w:rsidRPr="009F7D56" w:rsidRDefault="003E7DD1" w:rsidP="003E7DD1">
      <w:pPr>
        <w:pStyle w:val="Recuodecorpodetexto2"/>
        <w:numPr>
          <w:ilvl w:val="1"/>
          <w:numId w:val="35"/>
        </w:numPr>
        <w:spacing w:after="0" w:line="276" w:lineRule="auto"/>
        <w:ind w:left="0" w:firstLine="0"/>
        <w:jc w:val="both"/>
        <w:rPr>
          <w:rFonts w:ascii="Times New Roman" w:eastAsiaTheme="minorHAnsi" w:hAnsi="Times New Roman"/>
          <w:b/>
        </w:rPr>
      </w:pPr>
      <w:r w:rsidRPr="009F7D56">
        <w:rPr>
          <w:rFonts w:ascii="Times New Roman" w:eastAsiaTheme="minorHAnsi" w:hAnsi="Times New Roman"/>
        </w:rPr>
        <w:lastRenderedPageBreak/>
        <w:t>Fiscalizar para que durante a vigência do ajuste sejam mantidas as condições de habilitação exigidas na Licitação.</w:t>
      </w:r>
    </w:p>
    <w:p w14:paraId="51D5DEA1" w14:textId="77777777" w:rsidR="003E7DD1" w:rsidRPr="009F7D56" w:rsidRDefault="003E7DD1" w:rsidP="003E7DD1">
      <w:pPr>
        <w:pStyle w:val="Recuodecorpodetexto2"/>
        <w:numPr>
          <w:ilvl w:val="1"/>
          <w:numId w:val="35"/>
        </w:numPr>
        <w:spacing w:after="0" w:line="276" w:lineRule="auto"/>
        <w:ind w:left="0" w:firstLine="0"/>
        <w:jc w:val="both"/>
        <w:rPr>
          <w:rFonts w:ascii="Times New Roman" w:eastAsiaTheme="minorHAnsi" w:hAnsi="Times New Roman"/>
          <w:b/>
        </w:rPr>
      </w:pPr>
      <w:r w:rsidRPr="009F7D56">
        <w:rPr>
          <w:rFonts w:ascii="Times New Roman" w:eastAsiaTheme="minorHAnsi" w:hAnsi="Times New Roman"/>
        </w:rPr>
        <w:t>Proporcionar todas as condições necessárias à execução do ajuste permitindo o acesso dos empregados do Contratado devidamente identificado, nas dependências da CONTRATANTE, para entrega dos materiais, nos horários estabelecidos</w:t>
      </w:r>
    </w:p>
    <w:p w14:paraId="14CA9637" w14:textId="77777777" w:rsidR="003E7DD1" w:rsidRPr="009F7D56" w:rsidRDefault="003E7DD1" w:rsidP="003E7DD1">
      <w:pPr>
        <w:pStyle w:val="Recuodecorpodetexto2"/>
        <w:numPr>
          <w:ilvl w:val="1"/>
          <w:numId w:val="35"/>
        </w:numPr>
        <w:spacing w:after="0" w:line="276" w:lineRule="auto"/>
        <w:ind w:left="0" w:firstLine="0"/>
        <w:jc w:val="both"/>
        <w:rPr>
          <w:rFonts w:ascii="Times New Roman" w:eastAsiaTheme="minorHAnsi" w:hAnsi="Times New Roman"/>
          <w:b/>
        </w:rPr>
      </w:pPr>
      <w:r w:rsidRPr="009F7D56">
        <w:rPr>
          <w:rFonts w:ascii="Times New Roman" w:eastAsiaTheme="minorHAnsi" w:hAnsi="Times New Roman"/>
        </w:rPr>
        <w:t>Designar o Gestor do Contrato.</w:t>
      </w:r>
    </w:p>
    <w:p w14:paraId="3AF179A6" w14:textId="77777777" w:rsidR="003E7DD1" w:rsidRPr="009F7D56" w:rsidRDefault="003E7DD1" w:rsidP="003E7DD1">
      <w:pPr>
        <w:pStyle w:val="Recuodecorpodetexto2"/>
        <w:numPr>
          <w:ilvl w:val="1"/>
          <w:numId w:val="35"/>
        </w:numPr>
        <w:spacing w:after="0" w:line="276" w:lineRule="auto"/>
        <w:ind w:left="0" w:firstLine="0"/>
        <w:jc w:val="both"/>
        <w:rPr>
          <w:rFonts w:ascii="Times New Roman" w:eastAsiaTheme="minorHAnsi" w:hAnsi="Times New Roman"/>
          <w:b/>
        </w:rPr>
      </w:pPr>
      <w:r w:rsidRPr="009F7D56">
        <w:rPr>
          <w:rFonts w:ascii="Times New Roman" w:eastAsiaTheme="minorHAnsi" w:hAnsi="Times New Roman"/>
        </w:rPr>
        <w:t>Emitir a Ordem de Serviço sempre que entender necessário.</w:t>
      </w:r>
    </w:p>
    <w:p w14:paraId="5CD49B96" w14:textId="77777777" w:rsidR="003E7DD1" w:rsidRPr="009F7D56" w:rsidRDefault="003E7DD1" w:rsidP="003E7DD1">
      <w:pPr>
        <w:pStyle w:val="Recuodecorpodetexto2"/>
        <w:numPr>
          <w:ilvl w:val="1"/>
          <w:numId w:val="35"/>
        </w:numPr>
        <w:spacing w:after="0" w:line="276" w:lineRule="auto"/>
        <w:ind w:left="0" w:firstLine="0"/>
        <w:jc w:val="both"/>
        <w:rPr>
          <w:rFonts w:ascii="Times New Roman" w:eastAsiaTheme="minorHAnsi" w:hAnsi="Times New Roman"/>
          <w:b/>
        </w:rPr>
      </w:pPr>
      <w:r w:rsidRPr="009F7D56">
        <w:rPr>
          <w:rFonts w:ascii="Times New Roman" w:eastAsiaTheme="minorHAnsi" w:hAnsi="Times New Roman"/>
        </w:rPr>
        <w:t>Efetuar o pagamento do material fornecido de acordo com as condições de preço e prazo estabelecidos.</w:t>
      </w:r>
    </w:p>
    <w:p w14:paraId="6361B1DE" w14:textId="77777777" w:rsidR="003E7DD1" w:rsidRPr="009F7D56" w:rsidRDefault="003E7DD1" w:rsidP="003E7DD1">
      <w:pPr>
        <w:pStyle w:val="Recuodecorpodetexto2"/>
        <w:numPr>
          <w:ilvl w:val="1"/>
          <w:numId w:val="35"/>
        </w:numPr>
        <w:spacing w:after="0" w:line="276" w:lineRule="auto"/>
        <w:ind w:left="0" w:firstLine="0"/>
        <w:jc w:val="both"/>
        <w:rPr>
          <w:rFonts w:ascii="Times New Roman" w:eastAsiaTheme="minorHAnsi" w:hAnsi="Times New Roman"/>
          <w:b/>
        </w:rPr>
      </w:pPr>
      <w:r w:rsidRPr="009F7D56">
        <w:rPr>
          <w:rFonts w:ascii="Times New Roman" w:eastAsiaTheme="minorHAnsi" w:hAnsi="Times New Roman"/>
        </w:rPr>
        <w:t>Promover, por intermédio do Gestor do Contrato, a fiscalização e o acompanhamento da execução do objeto.</w:t>
      </w:r>
    </w:p>
    <w:p w14:paraId="35F16C76" w14:textId="77777777" w:rsidR="003E7DD1" w:rsidRPr="009F7D56" w:rsidRDefault="003E7DD1" w:rsidP="003E7DD1">
      <w:pPr>
        <w:pStyle w:val="Recuodecorpodetexto2"/>
        <w:numPr>
          <w:ilvl w:val="1"/>
          <w:numId w:val="35"/>
        </w:numPr>
        <w:spacing w:after="0" w:line="276" w:lineRule="auto"/>
        <w:ind w:left="0" w:firstLine="0"/>
        <w:jc w:val="both"/>
        <w:rPr>
          <w:rFonts w:ascii="Times New Roman" w:eastAsiaTheme="minorHAnsi" w:hAnsi="Times New Roman"/>
          <w:b/>
        </w:rPr>
      </w:pPr>
      <w:r w:rsidRPr="009F7D56">
        <w:rPr>
          <w:rFonts w:ascii="Times New Roman" w:eastAsiaTheme="minorHAnsi" w:hAnsi="Times New Roman"/>
        </w:rPr>
        <w:t>Fiscalizar para que sejam mantidas as condições de habilitação exigidas na fundamentação jurídica durante a execução do objeto.</w:t>
      </w:r>
    </w:p>
    <w:p w14:paraId="09DACA68" w14:textId="77777777" w:rsidR="003E7DD1" w:rsidRPr="009F7D56" w:rsidRDefault="003E7DD1" w:rsidP="003E7DD1">
      <w:pPr>
        <w:ind w:left="567"/>
        <w:contextualSpacing/>
        <w:jc w:val="both"/>
        <w:rPr>
          <w:rFonts w:eastAsia="Calibri"/>
        </w:rPr>
      </w:pPr>
    </w:p>
    <w:p w14:paraId="29939B99" w14:textId="77777777" w:rsidR="003E7DD1" w:rsidRPr="009F7D56" w:rsidRDefault="003E7DD1" w:rsidP="003E7DD1">
      <w:pPr>
        <w:numPr>
          <w:ilvl w:val="0"/>
          <w:numId w:val="35"/>
        </w:numPr>
        <w:spacing w:line="276" w:lineRule="auto"/>
        <w:contextualSpacing/>
        <w:jc w:val="both"/>
        <w:rPr>
          <w:rFonts w:eastAsia="Calibri"/>
          <w:b/>
        </w:rPr>
      </w:pPr>
      <w:r w:rsidRPr="009F7D56">
        <w:rPr>
          <w:rFonts w:eastAsia="Calibri"/>
          <w:b/>
        </w:rPr>
        <w:t>FUNDAMENTAÇÃO LEGAL</w:t>
      </w:r>
    </w:p>
    <w:p w14:paraId="1EC50FAE" w14:textId="77777777" w:rsidR="003E7DD1" w:rsidRPr="009F7D56" w:rsidRDefault="003E7DD1" w:rsidP="003E7DD1">
      <w:pPr>
        <w:numPr>
          <w:ilvl w:val="1"/>
          <w:numId w:val="35"/>
        </w:numPr>
        <w:spacing w:line="276" w:lineRule="auto"/>
        <w:ind w:left="0" w:firstLine="0"/>
        <w:contextualSpacing/>
        <w:jc w:val="both"/>
        <w:rPr>
          <w:rFonts w:eastAsia="Calibri"/>
        </w:rPr>
      </w:pPr>
      <w:r w:rsidRPr="009F7D56">
        <w:rPr>
          <w:rFonts w:eastAsia="Calibri"/>
        </w:rPr>
        <w:t xml:space="preserve">Esta aquisição será regida pela Lei 14.133/21 e demais normas regulamentares. </w:t>
      </w:r>
    </w:p>
    <w:p w14:paraId="08F74A8D" w14:textId="77777777" w:rsidR="003E7DD1" w:rsidRPr="009F7D56" w:rsidRDefault="003E7DD1" w:rsidP="003E7DD1">
      <w:pPr>
        <w:contextualSpacing/>
        <w:jc w:val="both"/>
        <w:rPr>
          <w:rFonts w:eastAsia="Calibri"/>
          <w:b/>
        </w:rPr>
      </w:pPr>
    </w:p>
    <w:p w14:paraId="11F3A984" w14:textId="77777777" w:rsidR="003E7DD1" w:rsidRPr="009F7D56" w:rsidRDefault="003E7DD1" w:rsidP="003E7DD1">
      <w:pPr>
        <w:numPr>
          <w:ilvl w:val="0"/>
          <w:numId w:val="35"/>
        </w:numPr>
        <w:spacing w:line="276" w:lineRule="auto"/>
        <w:contextualSpacing/>
        <w:jc w:val="both"/>
        <w:rPr>
          <w:rFonts w:eastAsia="Calibri"/>
          <w:b/>
        </w:rPr>
      </w:pPr>
      <w:r w:rsidRPr="009F7D56">
        <w:rPr>
          <w:rFonts w:eastAsia="Calibri"/>
          <w:b/>
        </w:rPr>
        <w:t>DA VIGÊNCIA</w:t>
      </w:r>
    </w:p>
    <w:p w14:paraId="4BBAD976" w14:textId="77777777" w:rsidR="003E7DD1" w:rsidRPr="009F7D56" w:rsidRDefault="003E7DD1" w:rsidP="003E7DD1">
      <w:pPr>
        <w:pStyle w:val="PargrafodaLista"/>
        <w:numPr>
          <w:ilvl w:val="1"/>
          <w:numId w:val="35"/>
        </w:numPr>
        <w:spacing w:line="276" w:lineRule="auto"/>
        <w:ind w:left="0" w:firstLine="0"/>
        <w:contextualSpacing/>
        <w:jc w:val="both"/>
        <w:rPr>
          <w:color w:val="000000"/>
        </w:rPr>
      </w:pPr>
      <w:r w:rsidRPr="009F7D56">
        <w:t>A presente contratação terá vigência de 12 (doze) meses, contados da sua assinatura ou outra data definida previamente no instrumento contratual, podendo ser prorrogado por acordo dos contratantes, mediante termo aditivo, nos termos do art. 107 da Lei 14.133/21.</w:t>
      </w:r>
    </w:p>
    <w:p w14:paraId="5A3559A9" w14:textId="77777777" w:rsidR="003E7DD1" w:rsidRPr="009F7D56" w:rsidRDefault="003E7DD1" w:rsidP="003E7DD1">
      <w:pPr>
        <w:contextualSpacing/>
        <w:jc w:val="both"/>
        <w:rPr>
          <w:rFonts w:eastAsia="Calibri"/>
          <w:bCs/>
        </w:rPr>
      </w:pPr>
    </w:p>
    <w:p w14:paraId="4BBD8169" w14:textId="77777777" w:rsidR="003E7DD1" w:rsidRPr="009F7D56" w:rsidRDefault="003E7DD1" w:rsidP="003E7DD1">
      <w:pPr>
        <w:pStyle w:val="PargrafodaLista"/>
        <w:numPr>
          <w:ilvl w:val="0"/>
          <w:numId w:val="35"/>
        </w:numPr>
        <w:spacing w:line="276" w:lineRule="auto"/>
        <w:ind w:left="0" w:firstLine="0"/>
        <w:contextualSpacing/>
        <w:rPr>
          <w:rFonts w:eastAsia="Calibri"/>
          <w:b/>
        </w:rPr>
      </w:pPr>
      <w:r w:rsidRPr="009F7D56">
        <w:rPr>
          <w:rFonts w:eastAsia="Calibri"/>
          <w:b/>
        </w:rPr>
        <w:t>MODELO DE GESTÃO DO CONTRATO</w:t>
      </w:r>
    </w:p>
    <w:p w14:paraId="401A6AE4"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bCs/>
        </w:rPr>
      </w:pPr>
      <w:r w:rsidRPr="009F7D56">
        <w:rPr>
          <w:rFonts w:eastAsia="Calibri"/>
          <w:bCs/>
        </w:rPr>
        <w:t>O contrato deverá ser executado fielmente pelas partes, de acordo com as cláusulas avençadas e as normas da Lei nº 14.133, de 2021, e cada parte responderá pelas consequências de sua inexecução total ou parcial.</w:t>
      </w:r>
    </w:p>
    <w:p w14:paraId="50838D2F"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bCs/>
        </w:rPr>
      </w:pPr>
      <w:r w:rsidRPr="009F7D56">
        <w:rPr>
          <w:rFonts w:eastAsia="Calibri"/>
          <w:bCs/>
        </w:rPr>
        <w:t>As comunicações entre o órgão ou entidade e a contratada devem ser realizadas por escrito sempre que o ato exigir tal formalidade, admitindo-se o uso de mensagem eletrônica para esse fim.</w:t>
      </w:r>
    </w:p>
    <w:p w14:paraId="61CC348A"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bCs/>
        </w:rPr>
      </w:pPr>
      <w:r w:rsidRPr="009F7D56">
        <w:rPr>
          <w:rFonts w:eastAsia="Calibri"/>
          <w:bCs/>
        </w:rPr>
        <w:t>O órgão ou entidade poderá convocar representante da empresa para adoção de providências que devam ser cumpridas de imediato.</w:t>
      </w:r>
    </w:p>
    <w:p w14:paraId="7208849F"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bCs/>
        </w:rPr>
      </w:pPr>
      <w:r w:rsidRPr="009F7D56">
        <w:rPr>
          <w:rFonts w:eastAsia="Calibri"/>
          <w:bCs/>
        </w:rPr>
        <w:t>A execução do contrato deverá ser acompanhada e fiscalizada pelo(s) fiscal(is) do contrato, ou pelos respectivos substitutos (Lei nº 14.133, de 2021, art. 117, caput).</w:t>
      </w:r>
    </w:p>
    <w:p w14:paraId="4BD4B695"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bCs/>
        </w:rPr>
      </w:pPr>
      <w:r w:rsidRPr="009F7D56">
        <w:rPr>
          <w:rFonts w:eastAsia="Calibri"/>
          <w:bCs/>
        </w:rPr>
        <w:t>O fiscal do contrato acompanhará a execução do contrato, para que sejam cumpridas todas as condições estabelecidas no contrato, de modo a assegurar os melhores resultados para a Administração. (Decreto nº 11.246, de 2022, art. 22, VI);</w:t>
      </w:r>
    </w:p>
    <w:p w14:paraId="3A6D3E7B"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bCs/>
        </w:rPr>
      </w:pPr>
      <w:r w:rsidRPr="009F7D56">
        <w:rPr>
          <w:rFonts w:eastAsia="Calibri"/>
          <w:bCs/>
        </w:rPr>
        <w:t>O fiscal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0C02D20C"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bCs/>
        </w:rPr>
      </w:pPr>
      <w:r w:rsidRPr="009F7D56">
        <w:rPr>
          <w:rFonts w:eastAsia="Calibri"/>
          <w:bCs/>
        </w:rPr>
        <w:t>Identificada qualquer inexatidão ou irregularidade, o fiscal do contrato emitirá notificações para a correção da execução do contrato, determinando prazo para a correção. (Decreto nº 11.246, de 2022, art. 22, III);</w:t>
      </w:r>
    </w:p>
    <w:p w14:paraId="6340D645"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bCs/>
        </w:rPr>
      </w:pPr>
      <w:r w:rsidRPr="009F7D56">
        <w:rPr>
          <w:rFonts w:eastAsia="Calibri"/>
          <w:bCs/>
        </w:rPr>
        <w:lastRenderedPageBreak/>
        <w:t>O fiscal do contrato informará ao gestor do contato, em tempo hábil, a situação que demandar decisão ou adoção de medidas que ultrapassem sua competência, para que adote as medidas necessárias e saneadoras, se for o caso. (Decreto nº 11.246, de 2022, art. 22, IV).</w:t>
      </w:r>
    </w:p>
    <w:p w14:paraId="496912F2"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bCs/>
        </w:rPr>
      </w:pPr>
      <w:r w:rsidRPr="009F7D56">
        <w:rPr>
          <w:rFonts w:eastAsia="Calibri"/>
          <w:bCs/>
        </w:rPr>
        <w:t>No caso de ocorrências que possam inviabilizar a execução do contrato nas datas aprazadas, o fiscal técnico do contrato comunicará o fato imediatamente ao gestor do contrato. (Decreto nº 11.246, de 2022, art. 22, V).</w:t>
      </w:r>
    </w:p>
    <w:p w14:paraId="5F08ADBF"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bCs/>
        </w:rPr>
      </w:pPr>
      <w:r w:rsidRPr="009F7D56">
        <w:rPr>
          <w:rFonts w:eastAsia="Calibri"/>
          <w:bCs/>
        </w:rPr>
        <w:t>O fiscal do contrato comunicará ao gestor do contrato, em tempo hábil, o término do contrato sob sua responsabilidade, com vistas à renovação tempestiva ou à prorrogação contratual.</w:t>
      </w:r>
    </w:p>
    <w:p w14:paraId="6AFE5E70"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bCs/>
        </w:rPr>
      </w:pPr>
      <w:r w:rsidRPr="009F7D56">
        <w:rPr>
          <w:rFonts w:eastAsia="Calibri"/>
          <w:bCs/>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3B79D7AA"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bCs/>
        </w:rPr>
      </w:pPr>
      <w:r w:rsidRPr="009F7D56">
        <w:rPr>
          <w:rFonts w:eastAsia="Calibri"/>
          <w:bCs/>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4C535AAA" w14:textId="77777777" w:rsidR="003E7DD1" w:rsidRPr="009F7D56" w:rsidRDefault="003E7DD1" w:rsidP="003E7DD1">
      <w:pPr>
        <w:rPr>
          <w:rFonts w:eastAsia="Calibri"/>
          <w:b/>
        </w:rPr>
      </w:pPr>
    </w:p>
    <w:p w14:paraId="34CA17A8" w14:textId="77777777" w:rsidR="003E7DD1" w:rsidRPr="009F7D56" w:rsidRDefault="003E7DD1" w:rsidP="003E7DD1">
      <w:pPr>
        <w:numPr>
          <w:ilvl w:val="0"/>
          <w:numId w:val="35"/>
        </w:numPr>
        <w:spacing w:line="276" w:lineRule="auto"/>
        <w:contextualSpacing/>
        <w:jc w:val="both"/>
        <w:rPr>
          <w:rFonts w:eastAsia="Calibri"/>
          <w:b/>
          <w:bCs/>
        </w:rPr>
      </w:pPr>
      <w:r w:rsidRPr="009F7D56">
        <w:rPr>
          <w:rFonts w:eastAsia="Calibri"/>
          <w:b/>
          <w:bCs/>
        </w:rPr>
        <w:t>CRITÉRIOS DE MEDIÇÃO E PAGAMENTO</w:t>
      </w:r>
    </w:p>
    <w:p w14:paraId="47FA5116" w14:textId="77777777" w:rsidR="003E7DD1" w:rsidRPr="009F7D56" w:rsidRDefault="003E7DD1" w:rsidP="003E7DD1">
      <w:pPr>
        <w:contextualSpacing/>
        <w:jc w:val="both"/>
        <w:rPr>
          <w:rFonts w:eastAsia="Calibri"/>
          <w:b/>
          <w:bCs/>
        </w:rPr>
      </w:pPr>
      <w:r w:rsidRPr="009F7D56">
        <w:rPr>
          <w:rFonts w:eastAsia="Calibri"/>
          <w:b/>
          <w:bCs/>
        </w:rPr>
        <w:t>Do recebimento</w:t>
      </w:r>
    </w:p>
    <w:p w14:paraId="690596A6"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rPr>
      </w:pPr>
      <w:r w:rsidRPr="009F7D56">
        <w:rPr>
          <w:rFonts w:eastAsia="Calibri"/>
        </w:rPr>
        <w:t>Na data base mensal do contrato, entendida como aquela posterior aos 30 (trinta) dias da data de assinatura do contrato, deverá a CONTRATADA enviar a nota fiscal eletrônica, certidões fiscais e trabalhistas, e o relatório de execução mensal para o endereço de e-mail indicado pelo Fiscal do Contrato.</w:t>
      </w:r>
    </w:p>
    <w:p w14:paraId="16716075"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rPr>
      </w:pPr>
      <w:r w:rsidRPr="009F7D56">
        <w:rPr>
          <w:rFonts w:eastAsia="Calibri"/>
        </w:rPr>
        <w:t>Os serviços serão recebidos mensalmente pelo Gestor do Contrato, após ateste da observância do atendimento de todos os serviços prestados, conjuntamente com a juntada do relatório de execução mensal da CONTRATADA.</w:t>
      </w:r>
    </w:p>
    <w:p w14:paraId="168E2F8A"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rPr>
      </w:pPr>
      <w:r w:rsidRPr="009F7D56">
        <w:rPr>
          <w:rFonts w:eastAsia="Calibri"/>
        </w:rPr>
        <w:t>A Nota Fiscal ou Fatura deverá ser obrigatoriamente acompanhada da comprovação da regularidade fiscal, preferencialmente encaminhada pela CONTRATADA, ou constatada por meio de consulta on-line ao SICAF ou, na impossibilidade de acesso ao referido Sistema, mediante consulta aos sítios eletrônicos oficiais ou à documentação mencionada no art. 68 da Lei nº 14.133/2021.</w:t>
      </w:r>
    </w:p>
    <w:p w14:paraId="67C27C19"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rPr>
      </w:pPr>
      <w:r w:rsidRPr="009F7D56">
        <w:rPr>
          <w:rFonts w:eastAsia="Calibri"/>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2B1FC96A"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rPr>
      </w:pPr>
      <w:r w:rsidRPr="009F7D56">
        <w:rPr>
          <w:rFonts w:eastAsia="Calibri"/>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D7EA46C"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rPr>
      </w:pPr>
      <w:r w:rsidRPr="009F7D56">
        <w:rPr>
          <w:rFonts w:eastAsia="Calibri"/>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E76B6EC" w14:textId="77777777" w:rsidR="003E7DD1" w:rsidRPr="009F7D56" w:rsidRDefault="003E7DD1" w:rsidP="003E7DD1">
      <w:pPr>
        <w:pStyle w:val="PargrafodaLista"/>
        <w:ind w:left="0"/>
        <w:jc w:val="both"/>
        <w:rPr>
          <w:rFonts w:eastAsia="Calibri"/>
        </w:rPr>
      </w:pPr>
    </w:p>
    <w:p w14:paraId="2B5466F5" w14:textId="77777777" w:rsidR="003E7DD1" w:rsidRPr="009F7D56" w:rsidRDefault="003E7DD1" w:rsidP="003E7DD1">
      <w:pPr>
        <w:contextualSpacing/>
        <w:jc w:val="both"/>
        <w:rPr>
          <w:rFonts w:eastAsia="Calibri"/>
          <w:b/>
          <w:bCs/>
        </w:rPr>
      </w:pPr>
      <w:r w:rsidRPr="009F7D56">
        <w:rPr>
          <w:rFonts w:eastAsia="Calibri"/>
          <w:b/>
          <w:bCs/>
        </w:rPr>
        <w:t>Prazo para pagamento</w:t>
      </w:r>
    </w:p>
    <w:p w14:paraId="5FFE9C25" w14:textId="77777777" w:rsidR="003E7DD1" w:rsidRPr="009F7D56" w:rsidRDefault="003E7DD1" w:rsidP="003E7DD1">
      <w:pPr>
        <w:pStyle w:val="PargrafodaLista"/>
        <w:numPr>
          <w:ilvl w:val="1"/>
          <w:numId w:val="35"/>
        </w:numPr>
        <w:spacing w:line="276" w:lineRule="auto"/>
        <w:ind w:left="0" w:firstLine="0"/>
        <w:contextualSpacing/>
        <w:jc w:val="both"/>
        <w:rPr>
          <w:rFonts w:eastAsia="Calibri"/>
        </w:rPr>
      </w:pPr>
      <w:r w:rsidRPr="009F7D56">
        <w:rPr>
          <w:rFonts w:eastAsia="Calibri"/>
        </w:rPr>
        <w:lastRenderedPageBreak/>
        <w:t>O pagamento será efetuado no prazo máximo de até 5 (cinco) dias úteis, contados da finalização da liquidação da despesa, conforme seção anterior, nos termos da Instrução Normativa SEGES/ME nº 77, de 2022.</w:t>
      </w:r>
    </w:p>
    <w:p w14:paraId="45B91ACC" w14:textId="77777777" w:rsidR="003E7DD1" w:rsidRPr="009F7D56" w:rsidRDefault="003E7DD1" w:rsidP="003E7DD1">
      <w:pPr>
        <w:numPr>
          <w:ilvl w:val="1"/>
          <w:numId w:val="35"/>
        </w:numPr>
        <w:spacing w:line="276" w:lineRule="auto"/>
        <w:ind w:left="0" w:firstLine="0"/>
        <w:contextualSpacing/>
        <w:jc w:val="both"/>
        <w:rPr>
          <w:rFonts w:eastAsia="Calibri"/>
        </w:rPr>
      </w:pPr>
      <w:r w:rsidRPr="009F7D56">
        <w:rPr>
          <w:rFonts w:eastAsia="Calibri"/>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6945D867" w14:textId="77777777" w:rsidR="003E7DD1" w:rsidRPr="009F7D56" w:rsidRDefault="003E7DD1" w:rsidP="003E7DD1">
      <w:pPr>
        <w:contextualSpacing/>
        <w:jc w:val="both"/>
        <w:rPr>
          <w:rFonts w:eastAsia="Calibri"/>
        </w:rPr>
      </w:pPr>
    </w:p>
    <w:p w14:paraId="378BCE85" w14:textId="77777777" w:rsidR="003E7DD1" w:rsidRPr="009F7D56" w:rsidRDefault="003E7DD1" w:rsidP="003E7DD1">
      <w:pPr>
        <w:contextualSpacing/>
        <w:jc w:val="center"/>
        <w:rPr>
          <w:rFonts w:eastAsia="Calibri"/>
        </w:rPr>
      </w:pPr>
      <w:r w:rsidRPr="009F7D56">
        <w:rPr>
          <w:rFonts w:eastAsia="Calibri"/>
          <w:noProof/>
        </w:rPr>
        <w:drawing>
          <wp:inline distT="0" distB="0" distL="0" distR="0" wp14:anchorId="3B9B6ED2" wp14:editId="54F73B3D">
            <wp:extent cx="4894385" cy="1858033"/>
            <wp:effectExtent l="0" t="0" r="1905" b="8890"/>
            <wp:docPr id="3" name="Imagem 3"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Interface gráfica do usuário&#10;&#10;Descrição gerada automaticamente com confiança baixa"/>
                    <pic:cNvPicPr/>
                  </pic:nvPicPr>
                  <pic:blipFill rotWithShape="1">
                    <a:blip r:embed="rId11"/>
                    <a:srcRect l="38464" t="48478" r="22670" b="25291"/>
                    <a:stretch/>
                  </pic:blipFill>
                  <pic:spPr bwMode="auto">
                    <a:xfrm>
                      <a:off x="0" y="0"/>
                      <a:ext cx="4917152" cy="1866676"/>
                    </a:xfrm>
                    <a:prstGeom prst="rect">
                      <a:avLst/>
                    </a:prstGeom>
                    <a:ln>
                      <a:noFill/>
                    </a:ln>
                    <a:extLst>
                      <a:ext uri="{53640926-AAD7-44D8-BBD7-CCE9431645EC}">
                        <a14:shadowObscured xmlns:a14="http://schemas.microsoft.com/office/drawing/2010/main"/>
                      </a:ext>
                    </a:extLst>
                  </pic:spPr>
                </pic:pic>
              </a:graphicData>
            </a:graphic>
          </wp:inline>
        </w:drawing>
      </w:r>
    </w:p>
    <w:p w14:paraId="097E9BC3" w14:textId="77777777" w:rsidR="003E7DD1" w:rsidRPr="009F7D56" w:rsidRDefault="003E7DD1" w:rsidP="003E7DD1">
      <w:pPr>
        <w:widowControl w:val="0"/>
        <w:autoSpaceDE w:val="0"/>
        <w:autoSpaceDN w:val="0"/>
        <w:jc w:val="both"/>
        <w:rPr>
          <w:rFonts w:eastAsia="Cambria"/>
          <w:b/>
          <w:bCs/>
          <w:lang w:val="pt-PT"/>
        </w:rPr>
      </w:pPr>
      <w:r w:rsidRPr="009F7D56">
        <w:rPr>
          <w:rFonts w:eastAsia="Cambria"/>
          <w:b/>
          <w:bCs/>
          <w:lang w:val="pt-PT"/>
        </w:rPr>
        <w:t>Forma de pagamento</w:t>
      </w:r>
    </w:p>
    <w:p w14:paraId="592A3A57" w14:textId="77777777" w:rsidR="003E7DD1" w:rsidRPr="009F7D56" w:rsidRDefault="003E7DD1" w:rsidP="003E7DD1">
      <w:pPr>
        <w:pStyle w:val="PargrafodaLista"/>
        <w:widowControl w:val="0"/>
        <w:numPr>
          <w:ilvl w:val="1"/>
          <w:numId w:val="35"/>
        </w:numPr>
        <w:autoSpaceDE w:val="0"/>
        <w:autoSpaceDN w:val="0"/>
        <w:spacing w:line="276" w:lineRule="auto"/>
        <w:ind w:left="0" w:firstLine="0"/>
        <w:contextualSpacing/>
        <w:jc w:val="both"/>
        <w:rPr>
          <w:rFonts w:eastAsia="Cambria"/>
          <w:lang w:val="pt-PT"/>
        </w:rPr>
      </w:pPr>
      <w:r w:rsidRPr="009F7D56">
        <w:rPr>
          <w:rFonts w:eastAsia="Cambria"/>
          <w:lang w:val="pt-PT"/>
        </w:rPr>
        <w:t>O pagamento será realizado por meio de ordem bancária, para crédito em banco, agência e conta corrente indicados pela CONTRATADA.</w:t>
      </w:r>
    </w:p>
    <w:p w14:paraId="440D05C7" w14:textId="77777777" w:rsidR="003E7DD1" w:rsidRPr="009F7D56" w:rsidRDefault="003E7DD1" w:rsidP="003E7DD1">
      <w:pPr>
        <w:pStyle w:val="PargrafodaLista"/>
        <w:widowControl w:val="0"/>
        <w:numPr>
          <w:ilvl w:val="1"/>
          <w:numId w:val="35"/>
        </w:numPr>
        <w:autoSpaceDE w:val="0"/>
        <w:autoSpaceDN w:val="0"/>
        <w:spacing w:line="276" w:lineRule="auto"/>
        <w:ind w:left="0" w:firstLine="0"/>
        <w:contextualSpacing/>
        <w:jc w:val="both"/>
        <w:rPr>
          <w:rFonts w:eastAsia="Cambria"/>
          <w:lang w:val="pt-PT"/>
        </w:rPr>
      </w:pPr>
      <w:r w:rsidRPr="009F7D56">
        <w:rPr>
          <w:rFonts w:eastAsia="Cambria"/>
          <w:lang w:val="pt-PT"/>
        </w:rPr>
        <w:t>Será considerada data do pagamento o dia em que constar como emitida a ordem bancária para pagamento.</w:t>
      </w:r>
    </w:p>
    <w:p w14:paraId="42A38BE5" w14:textId="77777777" w:rsidR="003E7DD1" w:rsidRPr="009F7D56" w:rsidRDefault="003E7DD1" w:rsidP="003E7DD1">
      <w:pPr>
        <w:pStyle w:val="PargrafodaLista"/>
        <w:widowControl w:val="0"/>
        <w:numPr>
          <w:ilvl w:val="1"/>
          <w:numId w:val="35"/>
        </w:numPr>
        <w:autoSpaceDE w:val="0"/>
        <w:autoSpaceDN w:val="0"/>
        <w:spacing w:line="276" w:lineRule="auto"/>
        <w:ind w:left="0" w:firstLine="0"/>
        <w:contextualSpacing/>
        <w:jc w:val="both"/>
        <w:rPr>
          <w:rFonts w:eastAsia="Cambria"/>
          <w:lang w:val="pt-PT"/>
        </w:rPr>
      </w:pPr>
      <w:r w:rsidRPr="009F7D56">
        <w:rPr>
          <w:rFonts w:eastAsia="Cambria"/>
          <w:lang w:val="pt-PT"/>
        </w:rPr>
        <w:t>Quando do pagamento, será efetuada a retenção tributária prevista na legislação aplicável.</w:t>
      </w:r>
    </w:p>
    <w:p w14:paraId="173A998D" w14:textId="77777777" w:rsidR="003E7DD1" w:rsidRPr="009F7D56" w:rsidRDefault="003E7DD1" w:rsidP="003E7DD1">
      <w:pPr>
        <w:pStyle w:val="PargrafodaLista"/>
        <w:widowControl w:val="0"/>
        <w:numPr>
          <w:ilvl w:val="2"/>
          <w:numId w:val="35"/>
        </w:numPr>
        <w:autoSpaceDE w:val="0"/>
        <w:autoSpaceDN w:val="0"/>
        <w:spacing w:line="276" w:lineRule="auto"/>
        <w:ind w:left="0" w:firstLine="0"/>
        <w:contextualSpacing/>
        <w:jc w:val="both"/>
        <w:rPr>
          <w:rFonts w:eastAsia="Cambria"/>
          <w:lang w:val="pt-PT"/>
        </w:rPr>
      </w:pPr>
      <w:r w:rsidRPr="009F7D56">
        <w:rPr>
          <w:rFonts w:eastAsia="Cambria"/>
          <w:lang w:val="pt-PT"/>
        </w:rPr>
        <w:t>Independentemente do percentual de tributo inserido na planilha, quando houver, serão retidos na fonte, quando da realização do pagamento, os percentuais estabelecidos na legislação vigente.</w:t>
      </w:r>
    </w:p>
    <w:p w14:paraId="3E216308" w14:textId="77777777" w:rsidR="003E7DD1" w:rsidRPr="009F7D56" w:rsidRDefault="003E7DD1" w:rsidP="003E7DD1">
      <w:pPr>
        <w:pStyle w:val="PargrafodaLista"/>
        <w:widowControl w:val="0"/>
        <w:numPr>
          <w:ilvl w:val="1"/>
          <w:numId w:val="35"/>
        </w:numPr>
        <w:autoSpaceDE w:val="0"/>
        <w:autoSpaceDN w:val="0"/>
        <w:spacing w:line="276" w:lineRule="auto"/>
        <w:ind w:left="0" w:firstLine="0"/>
        <w:contextualSpacing/>
        <w:jc w:val="both"/>
        <w:rPr>
          <w:rFonts w:eastAsia="Cambria"/>
          <w:lang w:val="pt-PT"/>
        </w:rPr>
      </w:pPr>
      <w:r w:rsidRPr="009F7D56">
        <w:rPr>
          <w:rFonts w:eastAsia="Cambria"/>
          <w:lang w:val="pt-PT"/>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1E0F536" w14:textId="77777777" w:rsidR="003E7DD1" w:rsidRPr="009F7D56" w:rsidRDefault="003E7DD1" w:rsidP="003E7DD1">
      <w:pPr>
        <w:widowControl w:val="0"/>
        <w:autoSpaceDE w:val="0"/>
        <w:autoSpaceDN w:val="0"/>
        <w:jc w:val="both"/>
        <w:rPr>
          <w:rFonts w:eastAsia="Cambria"/>
        </w:rPr>
      </w:pPr>
    </w:p>
    <w:p w14:paraId="4E2BE126" w14:textId="77777777" w:rsidR="003E7DD1" w:rsidRPr="009F7D56" w:rsidRDefault="003E7DD1" w:rsidP="003E7DD1">
      <w:pPr>
        <w:numPr>
          <w:ilvl w:val="0"/>
          <w:numId w:val="12"/>
        </w:numPr>
        <w:spacing w:line="276" w:lineRule="auto"/>
        <w:ind w:left="0" w:firstLine="0"/>
        <w:contextualSpacing/>
        <w:jc w:val="both"/>
        <w:rPr>
          <w:rFonts w:eastAsia="Calibri"/>
          <w:b/>
          <w:bCs/>
        </w:rPr>
      </w:pPr>
      <w:r w:rsidRPr="009F7D56">
        <w:rPr>
          <w:rFonts w:eastAsia="Calibri"/>
          <w:b/>
          <w:bCs/>
        </w:rPr>
        <w:t>DO REAJUSTE</w:t>
      </w:r>
    </w:p>
    <w:p w14:paraId="0469420E" w14:textId="77777777" w:rsidR="003E7DD1" w:rsidRPr="009F7D56" w:rsidRDefault="003E7DD1" w:rsidP="003E7DD1">
      <w:pPr>
        <w:numPr>
          <w:ilvl w:val="1"/>
          <w:numId w:val="12"/>
        </w:numPr>
        <w:spacing w:line="276" w:lineRule="auto"/>
        <w:ind w:left="0" w:firstLine="0"/>
        <w:contextualSpacing/>
        <w:jc w:val="both"/>
        <w:rPr>
          <w:rFonts w:eastAsia="Calibri"/>
        </w:rPr>
      </w:pPr>
      <w:r w:rsidRPr="009F7D56">
        <w:rPr>
          <w:rFonts w:eastAsia="Calibri"/>
        </w:rPr>
        <w:t>Os preços poderão ser reajustados, mediante requerimento da CONTRATADA, com base IGPM ou outro que vier a substituí-lo, observado o intervalo não inferior a 12 (doze) meses a contar da data limite fixada para apresentação da proposta.</w:t>
      </w:r>
    </w:p>
    <w:p w14:paraId="5517BEFE" w14:textId="77777777" w:rsidR="003E7DD1" w:rsidRPr="009F7D56" w:rsidRDefault="003E7DD1" w:rsidP="003E7DD1">
      <w:pPr>
        <w:numPr>
          <w:ilvl w:val="1"/>
          <w:numId w:val="12"/>
        </w:numPr>
        <w:spacing w:line="276" w:lineRule="auto"/>
        <w:ind w:left="0" w:firstLine="0"/>
        <w:contextualSpacing/>
        <w:jc w:val="both"/>
        <w:rPr>
          <w:rFonts w:eastAsia="Calibri"/>
        </w:rPr>
      </w:pPr>
      <w:r w:rsidRPr="009F7D56">
        <w:rPr>
          <w:rFonts w:eastAsia="Calibri"/>
        </w:rPr>
        <w:t xml:space="preserve">Caberá à CONTRATADA a iniciativa e o encargo da apresentação da memória de cálculo do reajuste a ser pleiteado, cuja aprovação do percentual de reajuste deverá ser negociada e aprovada pela CONTRATANTE, observando-se os valores praticados no mercado à época de sua concessão para serviços compatíveis com o objeto da contratação. </w:t>
      </w:r>
    </w:p>
    <w:p w14:paraId="0B07010D" w14:textId="77777777" w:rsidR="003E7DD1" w:rsidRPr="009F7D56" w:rsidRDefault="003E7DD1" w:rsidP="003E7DD1">
      <w:pPr>
        <w:numPr>
          <w:ilvl w:val="1"/>
          <w:numId w:val="12"/>
        </w:numPr>
        <w:spacing w:line="276" w:lineRule="auto"/>
        <w:ind w:left="0" w:firstLine="0"/>
        <w:contextualSpacing/>
        <w:jc w:val="both"/>
        <w:rPr>
          <w:rFonts w:eastAsia="Calibri"/>
        </w:rPr>
      </w:pPr>
      <w:r w:rsidRPr="009F7D56">
        <w:rPr>
          <w:rFonts w:eastAsia="Calibri"/>
        </w:rPr>
        <w:t>Os reajustes serão formalizados por meio de apostilamento e não poderão alterar o equilíbrio econômico-financeiro dos contratos, conforme art. 136 da Lei 14.133/2021.</w:t>
      </w:r>
    </w:p>
    <w:p w14:paraId="26BFFCFB" w14:textId="77777777" w:rsidR="003E7DD1" w:rsidRPr="009F7D56" w:rsidRDefault="003E7DD1" w:rsidP="003E7DD1">
      <w:pPr>
        <w:widowControl w:val="0"/>
        <w:numPr>
          <w:ilvl w:val="1"/>
          <w:numId w:val="12"/>
        </w:numPr>
        <w:spacing w:line="276" w:lineRule="auto"/>
        <w:ind w:left="0" w:firstLine="0"/>
        <w:contextualSpacing/>
        <w:jc w:val="both"/>
        <w:rPr>
          <w:rFonts w:eastAsia="Calibri"/>
          <w:b/>
        </w:rPr>
      </w:pPr>
      <w:r w:rsidRPr="009F7D56">
        <w:rPr>
          <w:rFonts w:eastAsia="Calibri"/>
        </w:rPr>
        <w:t xml:space="preserve">A omissão da contratada quanto ao seu direito de pleitear o reajuste, não será aceita como justificativa para o pedido de correção anual de preço com efeito retroativo à data a que legalmente </w:t>
      </w:r>
      <w:r w:rsidRPr="009F7D56">
        <w:rPr>
          <w:rFonts w:eastAsia="Calibri"/>
        </w:rPr>
        <w:lastRenderedPageBreak/>
        <w:t>faria jus, se não o fizer dentro do primeiro mês do aniversário deste instrumento, arcando esta, portanto, por sua própria inércia.</w:t>
      </w:r>
    </w:p>
    <w:p w14:paraId="2E58F7EF" w14:textId="77777777" w:rsidR="003E7DD1" w:rsidRPr="009F7D56" w:rsidRDefault="003E7DD1" w:rsidP="003E7DD1">
      <w:pPr>
        <w:widowControl w:val="0"/>
        <w:contextualSpacing/>
        <w:jc w:val="both"/>
        <w:rPr>
          <w:rFonts w:eastAsia="Calibri"/>
          <w:b/>
        </w:rPr>
      </w:pPr>
    </w:p>
    <w:p w14:paraId="262C61FE" w14:textId="77777777" w:rsidR="003E7DD1" w:rsidRPr="009F7D56" w:rsidRDefault="003E7DD1" w:rsidP="003E7DD1">
      <w:pPr>
        <w:widowControl w:val="0"/>
        <w:numPr>
          <w:ilvl w:val="0"/>
          <w:numId w:val="12"/>
        </w:numPr>
        <w:spacing w:line="276" w:lineRule="auto"/>
        <w:ind w:left="0" w:firstLine="0"/>
        <w:contextualSpacing/>
        <w:jc w:val="both"/>
        <w:rPr>
          <w:rFonts w:eastAsia="Calibri"/>
          <w:b/>
        </w:rPr>
      </w:pPr>
      <w:r w:rsidRPr="009F7D56">
        <w:rPr>
          <w:rFonts w:eastAsia="Calibri"/>
          <w:b/>
          <w:bCs/>
        </w:rPr>
        <w:t>DAS SANÇÕES</w:t>
      </w:r>
    </w:p>
    <w:p w14:paraId="0FB822C5" w14:textId="77777777" w:rsidR="003E7DD1" w:rsidRPr="009F7D56" w:rsidRDefault="003E7DD1" w:rsidP="003E7DD1">
      <w:pPr>
        <w:pStyle w:val="PargrafodaLista"/>
        <w:widowControl w:val="0"/>
        <w:numPr>
          <w:ilvl w:val="1"/>
          <w:numId w:val="12"/>
        </w:numPr>
        <w:autoSpaceDE w:val="0"/>
        <w:autoSpaceDN w:val="0"/>
        <w:spacing w:line="276" w:lineRule="auto"/>
        <w:ind w:left="0" w:firstLine="0"/>
        <w:contextualSpacing/>
        <w:jc w:val="both"/>
        <w:rPr>
          <w:rFonts w:eastAsia="Calibri"/>
        </w:rPr>
      </w:pPr>
      <w:r w:rsidRPr="009F7D56">
        <w:rPr>
          <w:rFonts w:eastAsia="Calibri"/>
        </w:rPr>
        <w:t>Comete infração administrativa nos termos do art. 155 da Lei nº 14,133, de 2021, a Contratada</w:t>
      </w:r>
      <w:r w:rsidRPr="009F7D56">
        <w:rPr>
          <w:rFonts w:eastAsia="Calibri"/>
          <w:spacing w:val="-6"/>
        </w:rPr>
        <w:t xml:space="preserve"> </w:t>
      </w:r>
      <w:r w:rsidRPr="009F7D56">
        <w:rPr>
          <w:rFonts w:eastAsia="Calibri"/>
        </w:rPr>
        <w:t>que:</w:t>
      </w:r>
    </w:p>
    <w:p w14:paraId="261A9CB6" w14:textId="77777777" w:rsidR="003E7DD1" w:rsidRPr="009F7D56" w:rsidRDefault="003E7DD1" w:rsidP="003E7DD1">
      <w:pPr>
        <w:widowControl w:val="0"/>
        <w:numPr>
          <w:ilvl w:val="2"/>
          <w:numId w:val="12"/>
        </w:numPr>
        <w:autoSpaceDE w:val="0"/>
        <w:autoSpaceDN w:val="0"/>
        <w:spacing w:line="276" w:lineRule="auto"/>
        <w:ind w:left="0" w:firstLine="0"/>
        <w:jc w:val="both"/>
        <w:rPr>
          <w:rFonts w:eastAsia="Calibri"/>
        </w:rPr>
      </w:pPr>
      <w:r w:rsidRPr="009F7D56">
        <w:rPr>
          <w:rFonts w:eastAsia="Calibri"/>
        </w:rPr>
        <w:t>der causa à inexecução total ou parcial de qualquer das obrigações assumidas em decorrência da</w:t>
      </w:r>
      <w:r w:rsidRPr="009F7D56">
        <w:rPr>
          <w:rFonts w:eastAsia="Calibri"/>
          <w:spacing w:val="-9"/>
        </w:rPr>
        <w:t xml:space="preserve"> </w:t>
      </w:r>
      <w:r w:rsidRPr="009F7D56">
        <w:rPr>
          <w:rFonts w:eastAsia="Calibri"/>
        </w:rPr>
        <w:t>contratação;</w:t>
      </w:r>
    </w:p>
    <w:p w14:paraId="65FAADFC" w14:textId="77777777" w:rsidR="003E7DD1" w:rsidRPr="009F7D56" w:rsidRDefault="003E7DD1" w:rsidP="003E7DD1">
      <w:pPr>
        <w:widowControl w:val="0"/>
        <w:numPr>
          <w:ilvl w:val="2"/>
          <w:numId w:val="12"/>
        </w:numPr>
        <w:autoSpaceDE w:val="0"/>
        <w:autoSpaceDN w:val="0"/>
        <w:spacing w:line="276" w:lineRule="auto"/>
        <w:ind w:left="0" w:firstLine="0"/>
        <w:jc w:val="both"/>
        <w:rPr>
          <w:rFonts w:eastAsia="Calibri"/>
        </w:rPr>
      </w:pPr>
      <w:r w:rsidRPr="009F7D56">
        <w:rPr>
          <w:rFonts w:eastAsia="Calibri"/>
        </w:rPr>
        <w:t>não mantiver a proposta, salvo em decorrência de fato superveniente devidamente</w:t>
      </w:r>
      <w:r w:rsidRPr="009F7D56">
        <w:rPr>
          <w:rFonts w:eastAsia="Calibri"/>
          <w:spacing w:val="-5"/>
        </w:rPr>
        <w:t xml:space="preserve"> </w:t>
      </w:r>
      <w:r w:rsidRPr="009F7D56">
        <w:rPr>
          <w:rFonts w:eastAsia="Calibri"/>
        </w:rPr>
        <w:t>justiﬁcado;</w:t>
      </w:r>
    </w:p>
    <w:p w14:paraId="5CF17B68" w14:textId="77777777" w:rsidR="003E7DD1" w:rsidRPr="009F7D56" w:rsidRDefault="003E7DD1" w:rsidP="003E7DD1">
      <w:pPr>
        <w:widowControl w:val="0"/>
        <w:numPr>
          <w:ilvl w:val="2"/>
          <w:numId w:val="12"/>
        </w:numPr>
        <w:autoSpaceDE w:val="0"/>
        <w:autoSpaceDN w:val="0"/>
        <w:spacing w:line="276" w:lineRule="auto"/>
        <w:ind w:left="0" w:firstLine="0"/>
        <w:jc w:val="both"/>
        <w:rPr>
          <w:rFonts w:eastAsia="Calibri"/>
        </w:rPr>
      </w:pPr>
      <w:r w:rsidRPr="009F7D56">
        <w:rPr>
          <w:rFonts w:eastAsia="Calibri"/>
        </w:rPr>
        <w:t>não celebrar o contrato ou deixar de entregar a documentação exigida dentro do</w:t>
      </w:r>
      <w:r w:rsidRPr="009F7D56">
        <w:rPr>
          <w:rFonts w:eastAsia="Calibri"/>
          <w:spacing w:val="-6"/>
        </w:rPr>
        <w:t xml:space="preserve"> </w:t>
      </w:r>
      <w:r w:rsidRPr="009F7D56">
        <w:rPr>
          <w:rFonts w:eastAsia="Calibri"/>
        </w:rPr>
        <w:t>prazo;</w:t>
      </w:r>
    </w:p>
    <w:p w14:paraId="37181CF9" w14:textId="77777777" w:rsidR="003E7DD1" w:rsidRPr="009F7D56" w:rsidRDefault="003E7DD1" w:rsidP="003E7DD1">
      <w:pPr>
        <w:widowControl w:val="0"/>
        <w:numPr>
          <w:ilvl w:val="2"/>
          <w:numId w:val="12"/>
        </w:numPr>
        <w:autoSpaceDE w:val="0"/>
        <w:autoSpaceDN w:val="0"/>
        <w:spacing w:line="276" w:lineRule="auto"/>
        <w:ind w:left="0" w:firstLine="0"/>
        <w:jc w:val="both"/>
        <w:rPr>
          <w:rFonts w:eastAsia="Calibri"/>
        </w:rPr>
      </w:pPr>
      <w:r w:rsidRPr="009F7D56">
        <w:rPr>
          <w:rFonts w:eastAsia="Calibri"/>
        </w:rPr>
        <w:t>ensejar o retardamento da execução ou entrega do objeto sem motivo</w:t>
      </w:r>
      <w:r w:rsidRPr="009F7D56">
        <w:rPr>
          <w:rFonts w:eastAsia="Calibri"/>
          <w:spacing w:val="-4"/>
        </w:rPr>
        <w:t xml:space="preserve"> </w:t>
      </w:r>
      <w:r w:rsidRPr="009F7D56">
        <w:rPr>
          <w:rFonts w:eastAsia="Calibri"/>
        </w:rPr>
        <w:t>justiﬁcado;</w:t>
      </w:r>
    </w:p>
    <w:p w14:paraId="331C4E48" w14:textId="77777777" w:rsidR="003E7DD1" w:rsidRPr="009F7D56" w:rsidRDefault="003E7DD1" w:rsidP="003E7DD1">
      <w:pPr>
        <w:widowControl w:val="0"/>
        <w:numPr>
          <w:ilvl w:val="2"/>
          <w:numId w:val="12"/>
        </w:numPr>
        <w:autoSpaceDE w:val="0"/>
        <w:autoSpaceDN w:val="0"/>
        <w:spacing w:line="276" w:lineRule="auto"/>
        <w:ind w:left="0" w:firstLine="0"/>
        <w:jc w:val="both"/>
        <w:rPr>
          <w:rFonts w:eastAsia="Calibri"/>
        </w:rPr>
      </w:pPr>
      <w:r w:rsidRPr="009F7D56">
        <w:rPr>
          <w:rFonts w:eastAsia="Calibri"/>
        </w:rPr>
        <w:t>apresentar declaração ou documentação falsa exigida para o certame ou prestar declaração falsa durante a licitação ou a execução do contrato;</w:t>
      </w:r>
    </w:p>
    <w:p w14:paraId="5FF3E11E" w14:textId="77777777" w:rsidR="003E7DD1" w:rsidRPr="009F7D56" w:rsidRDefault="003E7DD1" w:rsidP="003E7DD1">
      <w:pPr>
        <w:widowControl w:val="0"/>
        <w:numPr>
          <w:ilvl w:val="2"/>
          <w:numId w:val="12"/>
        </w:numPr>
        <w:autoSpaceDE w:val="0"/>
        <w:autoSpaceDN w:val="0"/>
        <w:spacing w:line="276" w:lineRule="auto"/>
        <w:ind w:left="0" w:firstLine="0"/>
        <w:jc w:val="both"/>
        <w:rPr>
          <w:rFonts w:eastAsia="Calibri"/>
        </w:rPr>
      </w:pPr>
      <w:r w:rsidRPr="009F7D56">
        <w:rPr>
          <w:rFonts w:eastAsia="Calibri"/>
        </w:rPr>
        <w:t>fraudar a licitação ou praticar ato fraudulento na execução do</w:t>
      </w:r>
      <w:r w:rsidRPr="009F7D56">
        <w:rPr>
          <w:rFonts w:eastAsia="Calibri"/>
          <w:spacing w:val="-4"/>
        </w:rPr>
        <w:t xml:space="preserve"> </w:t>
      </w:r>
      <w:r w:rsidRPr="009F7D56">
        <w:rPr>
          <w:rFonts w:eastAsia="Calibri"/>
        </w:rPr>
        <w:t>contrato;</w:t>
      </w:r>
    </w:p>
    <w:p w14:paraId="2A10283F" w14:textId="77777777" w:rsidR="003E7DD1" w:rsidRPr="009F7D56" w:rsidRDefault="003E7DD1" w:rsidP="003E7DD1">
      <w:pPr>
        <w:widowControl w:val="0"/>
        <w:numPr>
          <w:ilvl w:val="2"/>
          <w:numId w:val="12"/>
        </w:numPr>
        <w:autoSpaceDE w:val="0"/>
        <w:autoSpaceDN w:val="0"/>
        <w:spacing w:line="276" w:lineRule="auto"/>
        <w:ind w:left="0" w:firstLine="0"/>
        <w:jc w:val="both"/>
        <w:rPr>
          <w:rFonts w:eastAsia="Calibri"/>
        </w:rPr>
      </w:pPr>
      <w:r w:rsidRPr="009F7D56">
        <w:rPr>
          <w:rFonts w:eastAsia="Calibri"/>
        </w:rPr>
        <w:t>comportar-se de modo inidôneo ou cometer fraude de qualquer</w:t>
      </w:r>
      <w:r w:rsidRPr="009F7D56">
        <w:rPr>
          <w:rFonts w:eastAsia="Calibri"/>
          <w:spacing w:val="-2"/>
        </w:rPr>
        <w:t xml:space="preserve"> </w:t>
      </w:r>
      <w:r w:rsidRPr="009F7D56">
        <w:rPr>
          <w:rFonts w:eastAsia="Calibri"/>
        </w:rPr>
        <w:t>natureza;</w:t>
      </w:r>
    </w:p>
    <w:p w14:paraId="48E4C563" w14:textId="77777777" w:rsidR="003E7DD1" w:rsidRPr="009F7D56" w:rsidRDefault="003E7DD1" w:rsidP="003E7DD1">
      <w:pPr>
        <w:widowControl w:val="0"/>
        <w:numPr>
          <w:ilvl w:val="2"/>
          <w:numId w:val="12"/>
        </w:numPr>
        <w:autoSpaceDE w:val="0"/>
        <w:autoSpaceDN w:val="0"/>
        <w:spacing w:line="276" w:lineRule="auto"/>
        <w:ind w:left="0" w:firstLine="0"/>
        <w:jc w:val="both"/>
        <w:rPr>
          <w:rFonts w:eastAsia="Calibri"/>
        </w:rPr>
      </w:pPr>
      <w:r w:rsidRPr="009F7D56">
        <w:rPr>
          <w:rFonts w:eastAsia="Calibri"/>
        </w:rPr>
        <w:t>praticar atos ilícitos com vistas a frustrar os objetivos da</w:t>
      </w:r>
      <w:r w:rsidRPr="009F7D56">
        <w:rPr>
          <w:rFonts w:eastAsia="Calibri"/>
          <w:spacing w:val="-3"/>
        </w:rPr>
        <w:t xml:space="preserve"> </w:t>
      </w:r>
      <w:r w:rsidRPr="009F7D56">
        <w:rPr>
          <w:rFonts w:eastAsia="Calibri"/>
        </w:rPr>
        <w:t>licitação;</w:t>
      </w:r>
    </w:p>
    <w:p w14:paraId="0B755244" w14:textId="77777777" w:rsidR="003E7DD1" w:rsidRPr="009F7D56" w:rsidRDefault="003E7DD1" w:rsidP="003E7DD1">
      <w:pPr>
        <w:widowControl w:val="0"/>
        <w:numPr>
          <w:ilvl w:val="2"/>
          <w:numId w:val="12"/>
        </w:numPr>
        <w:autoSpaceDE w:val="0"/>
        <w:autoSpaceDN w:val="0"/>
        <w:spacing w:line="276" w:lineRule="auto"/>
        <w:ind w:left="0" w:firstLine="0"/>
        <w:jc w:val="both"/>
        <w:rPr>
          <w:rFonts w:eastAsia="Calibri"/>
        </w:rPr>
      </w:pPr>
      <w:r w:rsidRPr="009F7D56">
        <w:rPr>
          <w:rFonts w:eastAsia="Calibri"/>
        </w:rPr>
        <w:t>praticar ato lesivo previsto no</w:t>
      </w:r>
      <w:r w:rsidRPr="009F7D56">
        <w:rPr>
          <w:rFonts w:eastAsia="Calibri"/>
          <w:u w:val="single" w:color="0000ED"/>
        </w:rPr>
        <w:t xml:space="preserve"> </w:t>
      </w:r>
      <w:hyperlink r:id="rId12" w:anchor="art5">
        <w:r w:rsidRPr="009F7D56">
          <w:rPr>
            <w:rFonts w:eastAsia="Calibri"/>
            <w:u w:val="single" w:color="0000ED"/>
          </w:rPr>
          <w:t>art. 5º da Lei nº 12.846, de 1º de agosto de</w:t>
        </w:r>
        <w:r w:rsidRPr="009F7D56">
          <w:rPr>
            <w:rFonts w:eastAsia="Calibri"/>
            <w:spacing w:val="-5"/>
            <w:u w:val="single" w:color="0000ED"/>
          </w:rPr>
          <w:t xml:space="preserve"> </w:t>
        </w:r>
        <w:r w:rsidRPr="009F7D56">
          <w:rPr>
            <w:rFonts w:eastAsia="Calibri"/>
            <w:u w:val="single" w:color="0000ED"/>
          </w:rPr>
          <w:t>2013.</w:t>
        </w:r>
      </w:hyperlink>
    </w:p>
    <w:p w14:paraId="2EE1B260" w14:textId="77777777" w:rsidR="003E7DD1" w:rsidRPr="009F7D56" w:rsidRDefault="003E7DD1" w:rsidP="003E7DD1">
      <w:pPr>
        <w:widowControl w:val="0"/>
        <w:numPr>
          <w:ilvl w:val="1"/>
          <w:numId w:val="12"/>
        </w:numPr>
        <w:autoSpaceDE w:val="0"/>
        <w:autoSpaceDN w:val="0"/>
        <w:spacing w:line="276" w:lineRule="auto"/>
        <w:ind w:left="0" w:firstLine="0"/>
        <w:jc w:val="both"/>
        <w:rPr>
          <w:rFonts w:eastAsia="Calibri"/>
        </w:rPr>
      </w:pPr>
      <w:r w:rsidRPr="009F7D56">
        <w:rPr>
          <w:rFonts w:eastAsia="Calibri"/>
        </w:rPr>
        <w:t>Pela inexecução</w:t>
      </w:r>
      <w:r w:rsidRPr="009F7D56">
        <w:rPr>
          <w:rFonts w:eastAsia="Calibri"/>
          <w:u w:val="single"/>
        </w:rPr>
        <w:t xml:space="preserve"> total ou parcial</w:t>
      </w:r>
      <w:r w:rsidRPr="009F7D56">
        <w:rPr>
          <w:rFonts w:eastAsia="Calibri"/>
        </w:rPr>
        <w:t xml:space="preserve"> do objeto deste contrato, a Administração pode aplicar à </w:t>
      </w:r>
      <w:r w:rsidRPr="009F7D56">
        <w:rPr>
          <w:rFonts w:eastAsia="Calibri"/>
          <w:spacing w:val="-4"/>
        </w:rPr>
        <w:t xml:space="preserve">CONTRATADA </w:t>
      </w:r>
      <w:r w:rsidRPr="009F7D56">
        <w:rPr>
          <w:rFonts w:eastAsia="Calibri"/>
        </w:rPr>
        <w:t>as seguintes</w:t>
      </w:r>
      <w:r w:rsidRPr="009F7D56">
        <w:rPr>
          <w:rFonts w:eastAsia="Calibri"/>
          <w:spacing w:val="-11"/>
        </w:rPr>
        <w:t xml:space="preserve"> </w:t>
      </w:r>
      <w:r w:rsidRPr="009F7D56">
        <w:rPr>
          <w:rFonts w:eastAsia="Calibri"/>
        </w:rPr>
        <w:t>sanções:</w:t>
      </w:r>
    </w:p>
    <w:p w14:paraId="2384E525" w14:textId="77777777" w:rsidR="003E7DD1" w:rsidRPr="009F7D56" w:rsidRDefault="003E7DD1" w:rsidP="003E7DD1">
      <w:pPr>
        <w:widowControl w:val="0"/>
        <w:numPr>
          <w:ilvl w:val="2"/>
          <w:numId w:val="12"/>
        </w:numPr>
        <w:autoSpaceDE w:val="0"/>
        <w:autoSpaceDN w:val="0"/>
        <w:spacing w:line="276" w:lineRule="auto"/>
        <w:ind w:left="0" w:firstLine="0"/>
        <w:jc w:val="both"/>
        <w:rPr>
          <w:rFonts w:eastAsia="Calibri"/>
        </w:rPr>
      </w:pPr>
      <w:r w:rsidRPr="009F7D56">
        <w:rPr>
          <w:rFonts w:eastAsia="Calibri"/>
        </w:rPr>
        <w:t>Advertência, por faltas leves, assim entendidas aquelas que não acarretem prejuízos signiﬁcativos para a</w:t>
      </w:r>
      <w:r w:rsidRPr="009F7D56">
        <w:rPr>
          <w:rFonts w:eastAsia="Calibri"/>
          <w:spacing w:val="-13"/>
        </w:rPr>
        <w:t xml:space="preserve"> </w:t>
      </w:r>
      <w:r w:rsidRPr="009F7D56">
        <w:rPr>
          <w:rFonts w:eastAsia="Calibri"/>
        </w:rPr>
        <w:t>Contratante;</w:t>
      </w:r>
    </w:p>
    <w:p w14:paraId="3C576EDE" w14:textId="77777777" w:rsidR="003E7DD1" w:rsidRPr="009F7D56" w:rsidRDefault="003E7DD1" w:rsidP="003E7DD1">
      <w:pPr>
        <w:widowControl w:val="0"/>
        <w:numPr>
          <w:ilvl w:val="2"/>
          <w:numId w:val="12"/>
        </w:numPr>
        <w:autoSpaceDE w:val="0"/>
        <w:autoSpaceDN w:val="0"/>
        <w:spacing w:line="276" w:lineRule="auto"/>
        <w:ind w:left="0" w:firstLine="0"/>
        <w:jc w:val="both"/>
        <w:rPr>
          <w:rFonts w:eastAsia="Calibri"/>
        </w:rPr>
      </w:pPr>
      <w:r w:rsidRPr="009F7D56">
        <w:rPr>
          <w:rFonts w:eastAsia="Calibri"/>
        </w:rPr>
        <w:t>multa moratória de 0,5% (meio por cento) por dia de atraso injustiﬁcado sobre o valor da parcela inadimplida, até o limite de R$ 50,00 (cinquenta</w:t>
      </w:r>
      <w:r w:rsidRPr="009F7D56">
        <w:rPr>
          <w:rFonts w:eastAsia="Calibri"/>
          <w:spacing w:val="-1"/>
        </w:rPr>
        <w:t xml:space="preserve"> </w:t>
      </w:r>
      <w:r w:rsidRPr="009F7D56">
        <w:rPr>
          <w:rFonts w:eastAsia="Calibri"/>
        </w:rPr>
        <w:t>reais);</w:t>
      </w:r>
    </w:p>
    <w:p w14:paraId="01451DDC" w14:textId="77777777" w:rsidR="003E7DD1" w:rsidRPr="009F7D56" w:rsidRDefault="003E7DD1" w:rsidP="003E7DD1">
      <w:pPr>
        <w:widowControl w:val="0"/>
        <w:numPr>
          <w:ilvl w:val="2"/>
          <w:numId w:val="12"/>
        </w:numPr>
        <w:autoSpaceDE w:val="0"/>
        <w:autoSpaceDN w:val="0"/>
        <w:spacing w:line="276" w:lineRule="auto"/>
        <w:ind w:left="0" w:firstLine="0"/>
        <w:jc w:val="both"/>
        <w:rPr>
          <w:rFonts w:eastAsia="Calibri"/>
        </w:rPr>
      </w:pPr>
      <w:r w:rsidRPr="009F7D56">
        <w:rPr>
          <w:rFonts w:eastAsia="Calibri"/>
        </w:rPr>
        <w:t>multa compensatória de 20% (vinte por cento) sobre o valor total do contrato, no caso de inexecução total do</w:t>
      </w:r>
      <w:r w:rsidRPr="009F7D56">
        <w:rPr>
          <w:rFonts w:eastAsia="Calibri"/>
          <w:spacing w:val="-17"/>
        </w:rPr>
        <w:t xml:space="preserve"> </w:t>
      </w:r>
      <w:r w:rsidRPr="009F7D56">
        <w:rPr>
          <w:rFonts w:eastAsia="Calibri"/>
        </w:rPr>
        <w:t>objeto;</w:t>
      </w:r>
    </w:p>
    <w:p w14:paraId="539720EA" w14:textId="77777777" w:rsidR="003E7DD1" w:rsidRPr="009F7D56" w:rsidRDefault="003E7DD1" w:rsidP="003E7DD1">
      <w:pPr>
        <w:widowControl w:val="0"/>
        <w:numPr>
          <w:ilvl w:val="2"/>
          <w:numId w:val="12"/>
        </w:numPr>
        <w:autoSpaceDE w:val="0"/>
        <w:autoSpaceDN w:val="0"/>
        <w:spacing w:line="276" w:lineRule="auto"/>
        <w:ind w:left="0" w:firstLine="0"/>
        <w:jc w:val="both"/>
        <w:rPr>
          <w:rFonts w:eastAsia="Calibri"/>
        </w:rPr>
      </w:pPr>
      <w:r w:rsidRPr="009F7D56">
        <w:rPr>
          <w:rFonts w:eastAsia="Calibri"/>
        </w:rPr>
        <w:t>em caso de inexecução parcial, a multa compensatória, no mesmo percentual do subitem acima, será aplicada de forma proporcional à obrigação</w:t>
      </w:r>
      <w:r w:rsidRPr="009F7D56">
        <w:rPr>
          <w:rFonts w:eastAsia="Calibri"/>
          <w:spacing w:val="-1"/>
        </w:rPr>
        <w:t xml:space="preserve"> </w:t>
      </w:r>
      <w:r w:rsidRPr="009F7D56">
        <w:rPr>
          <w:rFonts w:eastAsia="Calibri"/>
        </w:rPr>
        <w:t>inadimplida;</w:t>
      </w:r>
    </w:p>
    <w:p w14:paraId="67D6A05A" w14:textId="77777777" w:rsidR="003E7DD1" w:rsidRPr="009F7D56" w:rsidRDefault="003E7DD1" w:rsidP="003E7DD1">
      <w:pPr>
        <w:widowControl w:val="0"/>
        <w:numPr>
          <w:ilvl w:val="2"/>
          <w:numId w:val="12"/>
        </w:numPr>
        <w:autoSpaceDE w:val="0"/>
        <w:autoSpaceDN w:val="0"/>
        <w:spacing w:line="276" w:lineRule="auto"/>
        <w:ind w:left="0" w:firstLine="0"/>
        <w:jc w:val="both"/>
        <w:rPr>
          <w:rFonts w:eastAsia="Calibri"/>
        </w:rPr>
      </w:pPr>
      <w:r w:rsidRPr="009F7D56">
        <w:rPr>
          <w:rFonts w:eastAsia="Calibri"/>
        </w:rPr>
        <w:t>suspensão de licitar e impedimento de contratar com o órgão, entidade ou unidade administrativa pela qual a Administração Pública opera e atua concretamente, pelo prazo de até dois</w:t>
      </w:r>
      <w:r w:rsidRPr="009F7D56">
        <w:rPr>
          <w:rFonts w:eastAsia="Calibri"/>
          <w:spacing w:val="-1"/>
        </w:rPr>
        <w:t xml:space="preserve"> </w:t>
      </w:r>
      <w:r w:rsidRPr="009F7D56">
        <w:rPr>
          <w:rFonts w:eastAsia="Calibri"/>
        </w:rPr>
        <w:t>anos;</w:t>
      </w:r>
    </w:p>
    <w:p w14:paraId="2FD27EDA" w14:textId="77777777" w:rsidR="003E7DD1" w:rsidRPr="009F7D56" w:rsidRDefault="003E7DD1" w:rsidP="003E7DD1">
      <w:pPr>
        <w:widowControl w:val="0"/>
        <w:numPr>
          <w:ilvl w:val="2"/>
          <w:numId w:val="12"/>
        </w:numPr>
        <w:autoSpaceDE w:val="0"/>
        <w:autoSpaceDN w:val="0"/>
        <w:spacing w:line="276" w:lineRule="auto"/>
        <w:ind w:left="0" w:firstLine="0"/>
        <w:jc w:val="both"/>
        <w:rPr>
          <w:rFonts w:eastAsia="Calibri"/>
        </w:rPr>
      </w:pPr>
      <w:r w:rsidRPr="009F7D56">
        <w:rPr>
          <w:rFonts w:eastAsia="Calibri"/>
        </w:rPr>
        <w:t>impedimento de licitar e contratar com órgãos e entidades da União com o consequente descredenciamento no SICAF pelo prazo de até cinco anos;</w:t>
      </w:r>
    </w:p>
    <w:p w14:paraId="39594916" w14:textId="77777777" w:rsidR="003E7DD1" w:rsidRPr="009F7D56" w:rsidRDefault="003E7DD1" w:rsidP="003E7DD1">
      <w:pPr>
        <w:widowControl w:val="0"/>
        <w:numPr>
          <w:ilvl w:val="3"/>
          <w:numId w:val="12"/>
        </w:numPr>
        <w:autoSpaceDE w:val="0"/>
        <w:autoSpaceDN w:val="0"/>
        <w:spacing w:line="276" w:lineRule="auto"/>
        <w:ind w:left="0" w:firstLine="0"/>
        <w:jc w:val="both"/>
        <w:rPr>
          <w:rFonts w:eastAsia="Calibri"/>
        </w:rPr>
      </w:pPr>
      <w:r w:rsidRPr="009F7D56">
        <w:rPr>
          <w:rFonts w:eastAsia="Calibri"/>
        </w:rPr>
        <w:t xml:space="preserve">A Sanção de impedimento de licitar e contratar prevista neste subitem também é aplicável em quaisquer das hipóteses previstas como infração administrativa no subitem 13.1 deste </w:t>
      </w:r>
      <w:r w:rsidRPr="009F7D56">
        <w:rPr>
          <w:rFonts w:eastAsia="Calibri"/>
          <w:spacing w:val="-3"/>
        </w:rPr>
        <w:t xml:space="preserve">Termo </w:t>
      </w:r>
      <w:r w:rsidRPr="009F7D56">
        <w:rPr>
          <w:rFonts w:eastAsia="Calibri"/>
        </w:rPr>
        <w:t>de</w:t>
      </w:r>
      <w:r w:rsidRPr="009F7D56">
        <w:rPr>
          <w:rFonts w:eastAsia="Calibri"/>
          <w:spacing w:val="1"/>
        </w:rPr>
        <w:t xml:space="preserve"> </w:t>
      </w:r>
      <w:r w:rsidRPr="009F7D56">
        <w:rPr>
          <w:rFonts w:eastAsia="Calibri"/>
        </w:rPr>
        <w:t>Referência.</w:t>
      </w:r>
    </w:p>
    <w:p w14:paraId="3155AD4E" w14:textId="77777777" w:rsidR="003E7DD1" w:rsidRPr="009F7D56" w:rsidRDefault="003E7DD1" w:rsidP="003E7DD1">
      <w:pPr>
        <w:widowControl w:val="0"/>
        <w:numPr>
          <w:ilvl w:val="2"/>
          <w:numId w:val="12"/>
        </w:numPr>
        <w:autoSpaceDE w:val="0"/>
        <w:autoSpaceDN w:val="0"/>
        <w:spacing w:line="276" w:lineRule="auto"/>
        <w:ind w:left="0" w:right="-35" w:firstLine="0"/>
        <w:jc w:val="both"/>
        <w:rPr>
          <w:rFonts w:eastAsia="Calibri"/>
        </w:rPr>
      </w:pPr>
      <w:r w:rsidRPr="009F7D56">
        <w:rPr>
          <w:rFonts w:eastAsia="Calibri"/>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w:t>
      </w:r>
      <w:r w:rsidRPr="009F7D56">
        <w:rPr>
          <w:rFonts w:eastAsia="Calibri"/>
          <w:spacing w:val="-1"/>
        </w:rPr>
        <w:t xml:space="preserve"> </w:t>
      </w:r>
      <w:r w:rsidRPr="009F7D56">
        <w:rPr>
          <w:rFonts w:eastAsia="Calibri"/>
        </w:rPr>
        <w:t>causados;</w:t>
      </w:r>
    </w:p>
    <w:p w14:paraId="3EE65AC9" w14:textId="77777777" w:rsidR="003E7DD1" w:rsidRPr="009F7D56" w:rsidRDefault="003E7DD1" w:rsidP="003E7DD1">
      <w:pPr>
        <w:widowControl w:val="0"/>
        <w:numPr>
          <w:ilvl w:val="1"/>
          <w:numId w:val="12"/>
        </w:numPr>
        <w:autoSpaceDE w:val="0"/>
        <w:autoSpaceDN w:val="0"/>
        <w:spacing w:line="276" w:lineRule="auto"/>
        <w:ind w:left="0" w:right="-35" w:firstLine="0"/>
        <w:jc w:val="both"/>
        <w:rPr>
          <w:rFonts w:eastAsia="Calibri"/>
        </w:rPr>
      </w:pPr>
      <w:r w:rsidRPr="009F7D56">
        <w:rPr>
          <w:rFonts w:eastAsia="Calibri"/>
        </w:rPr>
        <w:t xml:space="preserve">As sanções previstas poderão ser aplicadas à </w:t>
      </w:r>
      <w:r w:rsidRPr="009F7D56">
        <w:rPr>
          <w:rFonts w:eastAsia="Calibri"/>
          <w:spacing w:val="-4"/>
        </w:rPr>
        <w:t xml:space="preserve">CONTRATADA </w:t>
      </w:r>
      <w:r w:rsidRPr="009F7D56">
        <w:rPr>
          <w:rFonts w:eastAsia="Calibri"/>
        </w:rPr>
        <w:t>juntamente com as de multa,</w:t>
      </w:r>
      <w:r w:rsidRPr="009F7D56">
        <w:rPr>
          <w:rFonts w:eastAsia="Calibri"/>
          <w:spacing w:val="-23"/>
        </w:rPr>
        <w:t xml:space="preserve"> </w:t>
      </w:r>
      <w:r w:rsidRPr="009F7D56">
        <w:rPr>
          <w:rFonts w:eastAsia="Calibri"/>
        </w:rPr>
        <w:t>descontando-a dos pagamentos a serem</w:t>
      </w:r>
      <w:r w:rsidRPr="009F7D56">
        <w:rPr>
          <w:rFonts w:eastAsia="Calibri"/>
          <w:spacing w:val="-1"/>
        </w:rPr>
        <w:t xml:space="preserve"> </w:t>
      </w:r>
      <w:r w:rsidRPr="009F7D56">
        <w:rPr>
          <w:rFonts w:eastAsia="Calibri"/>
        </w:rPr>
        <w:t>efetuados.</w:t>
      </w:r>
    </w:p>
    <w:p w14:paraId="26359582" w14:textId="77777777" w:rsidR="003E7DD1" w:rsidRPr="009F7D56" w:rsidRDefault="003E7DD1" w:rsidP="003E7DD1">
      <w:pPr>
        <w:widowControl w:val="0"/>
        <w:numPr>
          <w:ilvl w:val="1"/>
          <w:numId w:val="12"/>
        </w:numPr>
        <w:autoSpaceDE w:val="0"/>
        <w:autoSpaceDN w:val="0"/>
        <w:spacing w:line="276" w:lineRule="auto"/>
        <w:ind w:left="0" w:right="-35" w:firstLine="0"/>
        <w:jc w:val="both"/>
        <w:rPr>
          <w:rFonts w:eastAsia="Calibri"/>
        </w:rPr>
      </w:pPr>
      <w:r w:rsidRPr="009F7D56">
        <w:rPr>
          <w:rFonts w:eastAsia="Calibri"/>
          <w:spacing w:val="-3"/>
        </w:rPr>
        <w:t xml:space="preserve">Também </w:t>
      </w:r>
      <w:r w:rsidRPr="009F7D56">
        <w:rPr>
          <w:rFonts w:eastAsia="Calibri"/>
        </w:rPr>
        <w:t>ﬁcam sujeitas às penalidades do art. 156, III e IV da Lei nº 14.133, de 2021, as empresas ou proﬁssionais</w:t>
      </w:r>
      <w:r w:rsidRPr="009F7D56">
        <w:rPr>
          <w:rFonts w:eastAsia="Calibri"/>
          <w:spacing w:val="1"/>
        </w:rPr>
        <w:t xml:space="preserve"> </w:t>
      </w:r>
      <w:r w:rsidRPr="009F7D56">
        <w:rPr>
          <w:rFonts w:eastAsia="Calibri"/>
        </w:rPr>
        <w:t>que:</w:t>
      </w:r>
    </w:p>
    <w:p w14:paraId="70B55073" w14:textId="77777777" w:rsidR="003E7DD1" w:rsidRPr="009F7D56" w:rsidRDefault="003E7DD1" w:rsidP="003E7DD1">
      <w:pPr>
        <w:widowControl w:val="0"/>
        <w:numPr>
          <w:ilvl w:val="2"/>
          <w:numId w:val="12"/>
        </w:numPr>
        <w:autoSpaceDE w:val="0"/>
        <w:autoSpaceDN w:val="0"/>
        <w:spacing w:line="276" w:lineRule="auto"/>
        <w:ind w:left="0" w:right="-35" w:firstLine="0"/>
        <w:jc w:val="both"/>
        <w:rPr>
          <w:rFonts w:eastAsia="Calibri"/>
        </w:rPr>
      </w:pPr>
      <w:r w:rsidRPr="009F7D56">
        <w:rPr>
          <w:rFonts w:eastAsia="Calibri"/>
        </w:rPr>
        <w:lastRenderedPageBreak/>
        <w:t xml:space="preserve">tenham sofrido condenação deﬁnitiva por </w:t>
      </w:r>
      <w:r w:rsidRPr="009F7D56">
        <w:rPr>
          <w:rFonts w:eastAsia="Calibri"/>
          <w:spacing w:val="-3"/>
        </w:rPr>
        <w:t xml:space="preserve">praticar, </w:t>
      </w:r>
      <w:r w:rsidRPr="009F7D56">
        <w:rPr>
          <w:rFonts w:eastAsia="Calibri"/>
        </w:rPr>
        <w:t>por meio dolosos, fraude ﬁscal no recolhimento de quaisquer</w:t>
      </w:r>
      <w:r w:rsidRPr="009F7D56">
        <w:rPr>
          <w:rFonts w:eastAsia="Calibri"/>
          <w:spacing w:val="-4"/>
        </w:rPr>
        <w:t xml:space="preserve"> </w:t>
      </w:r>
      <w:r w:rsidRPr="009F7D56">
        <w:rPr>
          <w:rFonts w:eastAsia="Calibri"/>
        </w:rPr>
        <w:t>tributos;</w:t>
      </w:r>
    </w:p>
    <w:p w14:paraId="76DC3CC4" w14:textId="77777777" w:rsidR="003E7DD1" w:rsidRPr="009F7D56" w:rsidRDefault="003E7DD1" w:rsidP="003E7DD1">
      <w:pPr>
        <w:widowControl w:val="0"/>
        <w:numPr>
          <w:ilvl w:val="2"/>
          <w:numId w:val="12"/>
        </w:numPr>
        <w:autoSpaceDE w:val="0"/>
        <w:autoSpaceDN w:val="0"/>
        <w:spacing w:line="276" w:lineRule="auto"/>
        <w:ind w:left="0" w:right="-35" w:firstLine="0"/>
        <w:jc w:val="both"/>
        <w:rPr>
          <w:rFonts w:eastAsia="Calibri"/>
        </w:rPr>
      </w:pPr>
      <w:r w:rsidRPr="009F7D56">
        <w:rPr>
          <w:rFonts w:eastAsia="Calibri"/>
        </w:rPr>
        <w:t>tenham praticado atos ilícitos visando a frustrar os objetivos da</w:t>
      </w:r>
      <w:r w:rsidRPr="009F7D56">
        <w:rPr>
          <w:rFonts w:eastAsia="Calibri"/>
          <w:spacing w:val="-3"/>
        </w:rPr>
        <w:t xml:space="preserve"> </w:t>
      </w:r>
      <w:r w:rsidRPr="009F7D56">
        <w:rPr>
          <w:rFonts w:eastAsia="Calibri"/>
        </w:rPr>
        <w:t>licitação;</w:t>
      </w:r>
    </w:p>
    <w:p w14:paraId="7A14281B" w14:textId="77777777" w:rsidR="003E7DD1" w:rsidRPr="009F7D56" w:rsidRDefault="003E7DD1" w:rsidP="003E7DD1">
      <w:pPr>
        <w:widowControl w:val="0"/>
        <w:numPr>
          <w:ilvl w:val="2"/>
          <w:numId w:val="12"/>
        </w:numPr>
        <w:autoSpaceDE w:val="0"/>
        <w:autoSpaceDN w:val="0"/>
        <w:spacing w:line="276" w:lineRule="auto"/>
        <w:ind w:left="0" w:right="-35" w:firstLine="0"/>
        <w:jc w:val="both"/>
        <w:rPr>
          <w:rFonts w:eastAsia="Calibri"/>
        </w:rPr>
      </w:pPr>
      <w:r w:rsidRPr="009F7D56">
        <w:rPr>
          <w:rFonts w:eastAsia="Calibri"/>
        </w:rPr>
        <w:t>demonstrem não possuir idoneidade para contratar com a Administração em virtude de atos ilícitos</w:t>
      </w:r>
      <w:r w:rsidRPr="009F7D56">
        <w:rPr>
          <w:rFonts w:eastAsia="Calibri"/>
          <w:spacing w:val="-9"/>
        </w:rPr>
        <w:t xml:space="preserve"> </w:t>
      </w:r>
      <w:r w:rsidRPr="009F7D56">
        <w:rPr>
          <w:rFonts w:eastAsia="Calibri"/>
        </w:rPr>
        <w:t>praticados.</w:t>
      </w:r>
    </w:p>
    <w:p w14:paraId="72538C37" w14:textId="77777777" w:rsidR="003E7DD1" w:rsidRPr="009F7D56" w:rsidRDefault="003E7DD1" w:rsidP="003E7DD1">
      <w:pPr>
        <w:widowControl w:val="0"/>
        <w:numPr>
          <w:ilvl w:val="1"/>
          <w:numId w:val="12"/>
        </w:numPr>
        <w:autoSpaceDE w:val="0"/>
        <w:autoSpaceDN w:val="0"/>
        <w:spacing w:line="276" w:lineRule="auto"/>
        <w:ind w:left="0" w:right="-35" w:firstLine="0"/>
        <w:jc w:val="both"/>
        <w:rPr>
          <w:rFonts w:eastAsia="Calibri"/>
        </w:rPr>
      </w:pPr>
      <w:r w:rsidRPr="009F7D56">
        <w:rPr>
          <w:rFonts w:eastAsia="Calibri"/>
        </w:rPr>
        <w:t>A aplicação de qualquer das penalidades previstas realizar-se-á em processo administrativo que assegurará o contraditório e a ampla defesa à Contratada, observando-se o procedimento previsto na Lei nº 14.133, de 2021, e subsidiariamente a Lei nº 9.784, de</w:t>
      </w:r>
      <w:r w:rsidRPr="009F7D56">
        <w:rPr>
          <w:rFonts w:eastAsia="Calibri"/>
          <w:spacing w:val="-7"/>
        </w:rPr>
        <w:t xml:space="preserve"> </w:t>
      </w:r>
      <w:r w:rsidRPr="009F7D56">
        <w:rPr>
          <w:rFonts w:eastAsia="Calibri"/>
        </w:rPr>
        <w:t>1999.</w:t>
      </w:r>
    </w:p>
    <w:p w14:paraId="0A37164A" w14:textId="77777777" w:rsidR="003E7DD1" w:rsidRPr="009F7D56" w:rsidRDefault="003E7DD1" w:rsidP="003E7DD1">
      <w:pPr>
        <w:widowControl w:val="0"/>
        <w:numPr>
          <w:ilvl w:val="1"/>
          <w:numId w:val="12"/>
        </w:numPr>
        <w:autoSpaceDE w:val="0"/>
        <w:autoSpaceDN w:val="0"/>
        <w:spacing w:line="276" w:lineRule="auto"/>
        <w:ind w:left="0" w:right="-35" w:firstLine="0"/>
        <w:jc w:val="both"/>
        <w:rPr>
          <w:rFonts w:eastAsia="Calibri"/>
        </w:rPr>
      </w:pPr>
      <w:r w:rsidRPr="009F7D56">
        <w:rPr>
          <w:rFonts w:eastAsia="Calibri"/>
        </w:rPr>
        <w:t>As multas devidas e/ou prejuízos causados à Contratante serão deduzidos dos valores a serem pagos, ou recolhidos em favor da União, ou deduzidos da garantia, ou ainda, quando for o caso, serão inscritos na Dívida Ativa da União e cobrados</w:t>
      </w:r>
      <w:r w:rsidRPr="009F7D56">
        <w:rPr>
          <w:rFonts w:eastAsia="Calibri"/>
          <w:spacing w:val="-9"/>
        </w:rPr>
        <w:t xml:space="preserve"> </w:t>
      </w:r>
      <w:r w:rsidRPr="009F7D56">
        <w:rPr>
          <w:rFonts w:eastAsia="Calibri"/>
        </w:rPr>
        <w:t>judicialmente.</w:t>
      </w:r>
    </w:p>
    <w:p w14:paraId="7E5ED58B" w14:textId="77777777" w:rsidR="003E7DD1" w:rsidRPr="009F7D56" w:rsidRDefault="003E7DD1" w:rsidP="003E7DD1">
      <w:pPr>
        <w:widowControl w:val="0"/>
        <w:numPr>
          <w:ilvl w:val="2"/>
          <w:numId w:val="12"/>
        </w:numPr>
        <w:autoSpaceDE w:val="0"/>
        <w:autoSpaceDN w:val="0"/>
        <w:spacing w:line="276" w:lineRule="auto"/>
        <w:ind w:left="0" w:right="-35" w:firstLine="0"/>
        <w:jc w:val="both"/>
        <w:rPr>
          <w:rFonts w:eastAsia="Calibri"/>
        </w:rPr>
      </w:pPr>
      <w:r w:rsidRPr="009F7D56">
        <w:rPr>
          <w:rFonts w:eastAsia="Calibri"/>
        </w:rPr>
        <w:t>Caso a Contratante determine, a multa deverá ser recolhida no prazo máximo de 10 (dez) dias, a contar da data do recebimento da comunicação enviada pela autoridade</w:t>
      </w:r>
      <w:r w:rsidRPr="009F7D56">
        <w:rPr>
          <w:rFonts w:eastAsia="Calibri"/>
          <w:spacing w:val="-1"/>
        </w:rPr>
        <w:t xml:space="preserve"> </w:t>
      </w:r>
      <w:r w:rsidRPr="009F7D56">
        <w:rPr>
          <w:rFonts w:eastAsia="Calibri"/>
        </w:rPr>
        <w:t>competente.</w:t>
      </w:r>
    </w:p>
    <w:p w14:paraId="17332C56" w14:textId="77777777" w:rsidR="003E7DD1" w:rsidRPr="009F7D56" w:rsidRDefault="003E7DD1" w:rsidP="003E7DD1">
      <w:pPr>
        <w:widowControl w:val="0"/>
        <w:numPr>
          <w:ilvl w:val="1"/>
          <w:numId w:val="12"/>
        </w:numPr>
        <w:autoSpaceDE w:val="0"/>
        <w:autoSpaceDN w:val="0"/>
        <w:spacing w:line="276" w:lineRule="auto"/>
        <w:ind w:left="0" w:right="-35" w:firstLine="0"/>
        <w:jc w:val="both"/>
        <w:rPr>
          <w:rFonts w:eastAsia="Calibri"/>
        </w:rPr>
      </w:pPr>
      <w:r w:rsidRPr="009F7D56">
        <w:rPr>
          <w:rFonts w:eastAsia="Calibri"/>
        </w:rPr>
        <w:t>Caso o valor da multa não seja suﬁciente para cobrir os prejuízos causados pela conduta do licitante, a União ou Entidade poderá cobrar o valor remanescente judicialmente, conforme artigo 419 do Código</w:t>
      </w:r>
      <w:r w:rsidRPr="009F7D56">
        <w:rPr>
          <w:rFonts w:eastAsia="Calibri"/>
          <w:spacing w:val="-1"/>
        </w:rPr>
        <w:t xml:space="preserve"> </w:t>
      </w:r>
      <w:r w:rsidRPr="009F7D56">
        <w:rPr>
          <w:rFonts w:eastAsia="Calibri"/>
        </w:rPr>
        <w:t>Civil.</w:t>
      </w:r>
    </w:p>
    <w:p w14:paraId="21389604" w14:textId="77777777" w:rsidR="003E7DD1" w:rsidRPr="009F7D56" w:rsidRDefault="003E7DD1" w:rsidP="003E7DD1">
      <w:pPr>
        <w:widowControl w:val="0"/>
        <w:numPr>
          <w:ilvl w:val="1"/>
          <w:numId w:val="12"/>
        </w:numPr>
        <w:autoSpaceDE w:val="0"/>
        <w:autoSpaceDN w:val="0"/>
        <w:spacing w:line="276" w:lineRule="auto"/>
        <w:ind w:left="0" w:right="-35" w:firstLine="0"/>
        <w:jc w:val="both"/>
        <w:rPr>
          <w:rFonts w:eastAsia="Calibri"/>
        </w:rPr>
      </w:pPr>
      <w:r w:rsidRPr="009F7D56">
        <w:rPr>
          <w:rFonts w:eastAsia="Calibri"/>
        </w:rPr>
        <w:t>A</w:t>
      </w:r>
      <w:r w:rsidRPr="009F7D56">
        <w:rPr>
          <w:rFonts w:eastAsia="Calibri"/>
          <w:spacing w:val="-3"/>
        </w:rPr>
        <w:t xml:space="preserve"> </w:t>
      </w:r>
      <w:r w:rsidRPr="009F7D56">
        <w:rPr>
          <w:rFonts w:eastAsia="Calibri"/>
        </w:rPr>
        <w:t>autoridade</w:t>
      </w:r>
      <w:r w:rsidRPr="009F7D56">
        <w:rPr>
          <w:rFonts w:eastAsia="Calibri"/>
          <w:spacing w:val="-3"/>
        </w:rPr>
        <w:t xml:space="preserve"> </w:t>
      </w:r>
      <w:r w:rsidRPr="009F7D56">
        <w:rPr>
          <w:rFonts w:eastAsia="Calibri"/>
        </w:rPr>
        <w:t>competente,</w:t>
      </w:r>
      <w:r w:rsidRPr="009F7D56">
        <w:rPr>
          <w:rFonts w:eastAsia="Calibri"/>
          <w:spacing w:val="-2"/>
        </w:rPr>
        <w:t xml:space="preserve"> </w:t>
      </w:r>
      <w:r w:rsidRPr="009F7D56">
        <w:rPr>
          <w:rFonts w:eastAsia="Calibri"/>
        </w:rPr>
        <w:t>na</w:t>
      </w:r>
      <w:r w:rsidRPr="009F7D56">
        <w:rPr>
          <w:rFonts w:eastAsia="Calibri"/>
          <w:spacing w:val="-3"/>
        </w:rPr>
        <w:t xml:space="preserve"> </w:t>
      </w:r>
      <w:r w:rsidRPr="009F7D56">
        <w:rPr>
          <w:rFonts w:eastAsia="Calibri"/>
        </w:rPr>
        <w:t>aplicação</w:t>
      </w:r>
      <w:r w:rsidRPr="009F7D56">
        <w:rPr>
          <w:rFonts w:eastAsia="Calibri"/>
          <w:spacing w:val="-2"/>
        </w:rPr>
        <w:t xml:space="preserve"> </w:t>
      </w:r>
      <w:r w:rsidRPr="009F7D56">
        <w:rPr>
          <w:rFonts w:eastAsia="Calibri"/>
        </w:rPr>
        <w:t>das</w:t>
      </w:r>
      <w:r w:rsidRPr="009F7D56">
        <w:rPr>
          <w:rFonts w:eastAsia="Calibri"/>
          <w:spacing w:val="-3"/>
        </w:rPr>
        <w:t xml:space="preserve"> </w:t>
      </w:r>
      <w:r w:rsidRPr="009F7D56">
        <w:rPr>
          <w:rFonts w:eastAsia="Calibri"/>
        </w:rPr>
        <w:t>sanções,</w:t>
      </w:r>
      <w:r w:rsidRPr="009F7D56">
        <w:rPr>
          <w:rFonts w:eastAsia="Calibri"/>
          <w:spacing w:val="-3"/>
        </w:rPr>
        <w:t xml:space="preserve"> </w:t>
      </w:r>
      <w:r w:rsidRPr="009F7D56">
        <w:rPr>
          <w:rFonts w:eastAsia="Calibri"/>
        </w:rPr>
        <w:t>levará</w:t>
      </w:r>
      <w:r w:rsidRPr="009F7D56">
        <w:rPr>
          <w:rFonts w:eastAsia="Calibri"/>
          <w:spacing w:val="-2"/>
        </w:rPr>
        <w:t xml:space="preserve"> </w:t>
      </w:r>
      <w:r w:rsidRPr="009F7D56">
        <w:rPr>
          <w:rFonts w:eastAsia="Calibri"/>
        </w:rPr>
        <w:t>em</w:t>
      </w:r>
      <w:r w:rsidRPr="009F7D56">
        <w:rPr>
          <w:rFonts w:eastAsia="Calibri"/>
          <w:spacing w:val="-3"/>
        </w:rPr>
        <w:t xml:space="preserve"> </w:t>
      </w:r>
      <w:r w:rsidRPr="009F7D56">
        <w:rPr>
          <w:rFonts w:eastAsia="Calibri"/>
        </w:rPr>
        <w:t>consideração</w:t>
      </w:r>
      <w:r w:rsidRPr="009F7D56">
        <w:rPr>
          <w:rFonts w:eastAsia="Calibri"/>
          <w:spacing w:val="-2"/>
        </w:rPr>
        <w:t xml:space="preserve"> </w:t>
      </w:r>
      <w:r w:rsidRPr="009F7D56">
        <w:rPr>
          <w:rFonts w:eastAsia="Calibri"/>
        </w:rPr>
        <w:t>a</w:t>
      </w:r>
      <w:r w:rsidRPr="009F7D56">
        <w:rPr>
          <w:rFonts w:eastAsia="Calibri"/>
          <w:spacing w:val="-3"/>
        </w:rPr>
        <w:t xml:space="preserve"> </w:t>
      </w:r>
      <w:r w:rsidRPr="009F7D56">
        <w:rPr>
          <w:rFonts w:eastAsia="Calibri"/>
        </w:rPr>
        <w:t>gravidade</w:t>
      </w:r>
      <w:r w:rsidRPr="009F7D56">
        <w:rPr>
          <w:rFonts w:eastAsia="Calibri"/>
          <w:spacing w:val="-3"/>
        </w:rPr>
        <w:t xml:space="preserve"> </w:t>
      </w:r>
      <w:r w:rsidRPr="009F7D56">
        <w:rPr>
          <w:rFonts w:eastAsia="Calibri"/>
        </w:rPr>
        <w:t>da</w:t>
      </w:r>
      <w:r w:rsidRPr="009F7D56">
        <w:rPr>
          <w:rFonts w:eastAsia="Calibri"/>
          <w:spacing w:val="-2"/>
        </w:rPr>
        <w:t xml:space="preserve"> </w:t>
      </w:r>
      <w:r w:rsidRPr="009F7D56">
        <w:rPr>
          <w:rFonts w:eastAsia="Calibri"/>
        </w:rPr>
        <w:t>conduta</w:t>
      </w:r>
      <w:r w:rsidRPr="009F7D56">
        <w:rPr>
          <w:rFonts w:eastAsia="Calibri"/>
          <w:spacing w:val="-3"/>
        </w:rPr>
        <w:t xml:space="preserve"> </w:t>
      </w:r>
      <w:r w:rsidRPr="009F7D56">
        <w:rPr>
          <w:rFonts w:eastAsia="Calibri"/>
        </w:rPr>
        <w:t>do</w:t>
      </w:r>
      <w:r w:rsidRPr="009F7D56">
        <w:rPr>
          <w:rFonts w:eastAsia="Calibri"/>
          <w:spacing w:val="-2"/>
        </w:rPr>
        <w:t xml:space="preserve"> </w:t>
      </w:r>
      <w:r w:rsidRPr="009F7D56">
        <w:rPr>
          <w:rFonts w:eastAsia="Calibri"/>
          <w:spacing w:val="-3"/>
        </w:rPr>
        <w:t xml:space="preserve">infrator, </w:t>
      </w:r>
      <w:r w:rsidRPr="009F7D56">
        <w:rPr>
          <w:rFonts w:eastAsia="Calibri"/>
        </w:rPr>
        <w:t>o</w:t>
      </w:r>
      <w:r w:rsidRPr="009F7D56">
        <w:rPr>
          <w:rFonts w:eastAsia="Calibri"/>
          <w:spacing w:val="-3"/>
        </w:rPr>
        <w:t xml:space="preserve"> </w:t>
      </w:r>
      <w:r w:rsidRPr="009F7D56">
        <w:rPr>
          <w:rFonts w:eastAsia="Calibri"/>
        </w:rPr>
        <w:t>caráter</w:t>
      </w:r>
      <w:r w:rsidRPr="009F7D56">
        <w:rPr>
          <w:rFonts w:eastAsia="Calibri"/>
          <w:spacing w:val="-2"/>
        </w:rPr>
        <w:t xml:space="preserve"> </w:t>
      </w:r>
      <w:r w:rsidRPr="009F7D56">
        <w:rPr>
          <w:rFonts w:eastAsia="Calibri"/>
        </w:rPr>
        <w:t>educativo</w:t>
      </w:r>
      <w:r w:rsidRPr="009F7D56">
        <w:rPr>
          <w:rFonts w:eastAsia="Calibri"/>
          <w:spacing w:val="-3"/>
        </w:rPr>
        <w:t xml:space="preserve"> </w:t>
      </w:r>
      <w:r w:rsidRPr="009F7D56">
        <w:rPr>
          <w:rFonts w:eastAsia="Calibri"/>
        </w:rPr>
        <w:t>da</w:t>
      </w:r>
      <w:r w:rsidRPr="009F7D56">
        <w:rPr>
          <w:rFonts w:eastAsia="Calibri"/>
          <w:spacing w:val="-2"/>
        </w:rPr>
        <w:t xml:space="preserve"> </w:t>
      </w:r>
      <w:r w:rsidRPr="009F7D56">
        <w:rPr>
          <w:rFonts w:eastAsia="Calibri"/>
        </w:rPr>
        <w:t>pena,</w:t>
      </w:r>
      <w:r w:rsidRPr="009F7D56">
        <w:rPr>
          <w:rFonts w:eastAsia="Calibri"/>
          <w:spacing w:val="-3"/>
        </w:rPr>
        <w:t xml:space="preserve"> </w:t>
      </w:r>
      <w:r w:rsidRPr="009F7D56">
        <w:rPr>
          <w:rFonts w:eastAsia="Calibri"/>
        </w:rPr>
        <w:t>bem como o dano causado à Administração, observado o princípio da</w:t>
      </w:r>
      <w:r w:rsidRPr="009F7D56">
        <w:rPr>
          <w:rFonts w:eastAsia="Calibri"/>
          <w:spacing w:val="-2"/>
        </w:rPr>
        <w:t xml:space="preserve"> </w:t>
      </w:r>
      <w:r w:rsidRPr="009F7D56">
        <w:rPr>
          <w:rFonts w:eastAsia="Calibri"/>
        </w:rPr>
        <w:t>proporcionalidade.</w:t>
      </w:r>
    </w:p>
    <w:p w14:paraId="12DFE8D4" w14:textId="77777777" w:rsidR="003E7DD1" w:rsidRPr="009F7D56" w:rsidRDefault="003E7DD1" w:rsidP="003E7DD1">
      <w:pPr>
        <w:widowControl w:val="0"/>
        <w:numPr>
          <w:ilvl w:val="1"/>
          <w:numId w:val="12"/>
        </w:numPr>
        <w:autoSpaceDE w:val="0"/>
        <w:autoSpaceDN w:val="0"/>
        <w:spacing w:line="276" w:lineRule="auto"/>
        <w:ind w:left="0" w:right="-35" w:firstLine="0"/>
        <w:jc w:val="both"/>
        <w:rPr>
          <w:rFonts w:eastAsia="Calibri"/>
        </w:rPr>
      </w:pPr>
      <w:r w:rsidRPr="009F7D56">
        <w:rPr>
          <w:rFonts w:eastAsia="Calibri"/>
        </w:rPr>
        <w:t>Se, durante o processo de aplicação de penalidade, se houver indícios de prática de infração administrativa tipiﬁcada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w:t>
      </w:r>
      <w:r w:rsidRPr="009F7D56">
        <w:rPr>
          <w:rFonts w:eastAsia="Calibri"/>
          <w:spacing w:val="-1"/>
        </w:rPr>
        <w:t xml:space="preserve"> </w:t>
      </w:r>
      <w:r w:rsidRPr="009F7D56">
        <w:rPr>
          <w:rFonts w:eastAsia="Calibri"/>
          <w:spacing w:val="-3"/>
        </w:rPr>
        <w:t>PAR.</w:t>
      </w:r>
    </w:p>
    <w:p w14:paraId="32F3CA88" w14:textId="77777777" w:rsidR="003E7DD1" w:rsidRPr="009F7D56" w:rsidRDefault="003E7DD1" w:rsidP="003E7DD1">
      <w:pPr>
        <w:widowControl w:val="0"/>
        <w:numPr>
          <w:ilvl w:val="1"/>
          <w:numId w:val="12"/>
        </w:numPr>
        <w:autoSpaceDE w:val="0"/>
        <w:autoSpaceDN w:val="0"/>
        <w:spacing w:line="276" w:lineRule="auto"/>
        <w:ind w:left="0" w:right="-35" w:firstLine="0"/>
        <w:jc w:val="both"/>
        <w:rPr>
          <w:rFonts w:eastAsia="Calibri"/>
        </w:rPr>
      </w:pPr>
      <w:r w:rsidRPr="009F7D56">
        <w:rPr>
          <w:rFonts w:eastAsia="Calibri"/>
        </w:rPr>
        <w:t>A apuração e o julgamento das demais infrações administrativas não consideradas como ato lesivo à Administração Pública nacional ou estrangeira nos termos da Lei nº 12.846, de 1º de agosto de 2013, seguirão seu rito normal na unidade</w:t>
      </w:r>
      <w:r w:rsidRPr="009F7D56">
        <w:rPr>
          <w:rFonts w:eastAsia="Calibri"/>
          <w:spacing w:val="-8"/>
        </w:rPr>
        <w:t xml:space="preserve"> </w:t>
      </w:r>
      <w:r w:rsidRPr="009F7D56">
        <w:rPr>
          <w:rFonts w:eastAsia="Calibri"/>
        </w:rPr>
        <w:t>administrativa.</w:t>
      </w:r>
    </w:p>
    <w:p w14:paraId="4DADA21D" w14:textId="77777777" w:rsidR="003E7DD1" w:rsidRPr="009F7D56" w:rsidRDefault="003E7DD1" w:rsidP="003E7DD1">
      <w:pPr>
        <w:widowControl w:val="0"/>
        <w:numPr>
          <w:ilvl w:val="1"/>
          <w:numId w:val="12"/>
        </w:numPr>
        <w:autoSpaceDE w:val="0"/>
        <w:autoSpaceDN w:val="0"/>
        <w:spacing w:line="276" w:lineRule="auto"/>
        <w:ind w:left="0" w:right="-35" w:firstLine="0"/>
        <w:jc w:val="both"/>
        <w:rPr>
          <w:rFonts w:eastAsia="Calibri"/>
        </w:rPr>
      </w:pPr>
      <w:r w:rsidRPr="009F7D56">
        <w:rPr>
          <w:rFonts w:eastAsia="Calibri"/>
        </w:rPr>
        <w:t xml:space="preserve">O processamento do </w:t>
      </w:r>
      <w:r w:rsidRPr="009F7D56">
        <w:rPr>
          <w:rFonts w:eastAsia="Calibri"/>
          <w:spacing w:val="-4"/>
        </w:rPr>
        <w:t xml:space="preserve">PAR </w:t>
      </w:r>
      <w:r w:rsidRPr="009F7D56">
        <w:rPr>
          <w:rFonts w:eastAsia="Calibri"/>
        </w:rPr>
        <w:t>não interfere no seguimento regular dos processos administrativos especíﬁcos para apuração da ocorrência de danos e prejuízos à Administração Pública Federal resultantes de ato lesivo cometido por pessoa jurídica, com ou sem a participação de agente</w:t>
      </w:r>
      <w:r w:rsidRPr="009F7D56">
        <w:rPr>
          <w:rFonts w:eastAsia="Calibri"/>
          <w:spacing w:val="-22"/>
        </w:rPr>
        <w:t xml:space="preserve"> </w:t>
      </w:r>
      <w:r w:rsidRPr="009F7D56">
        <w:rPr>
          <w:rFonts w:eastAsia="Calibri"/>
        </w:rPr>
        <w:t>público.</w:t>
      </w:r>
    </w:p>
    <w:p w14:paraId="19312328" w14:textId="77777777" w:rsidR="003E7DD1" w:rsidRPr="009F7D56" w:rsidRDefault="003E7DD1" w:rsidP="003E7DD1">
      <w:pPr>
        <w:widowControl w:val="0"/>
        <w:numPr>
          <w:ilvl w:val="1"/>
          <w:numId w:val="12"/>
        </w:numPr>
        <w:autoSpaceDE w:val="0"/>
        <w:autoSpaceDN w:val="0"/>
        <w:spacing w:line="276" w:lineRule="auto"/>
        <w:ind w:left="0" w:right="-35" w:firstLine="0"/>
        <w:jc w:val="both"/>
        <w:rPr>
          <w:rFonts w:eastAsia="Calibri"/>
        </w:rPr>
      </w:pPr>
      <w:r w:rsidRPr="009F7D56">
        <w:rPr>
          <w:rFonts w:eastAsia="Calibri"/>
        </w:rPr>
        <w:t>As penalidades serão obrigatoriamente registradas no</w:t>
      </w:r>
      <w:r w:rsidRPr="009F7D56">
        <w:rPr>
          <w:rFonts w:eastAsia="Calibri"/>
          <w:spacing w:val="-1"/>
        </w:rPr>
        <w:t xml:space="preserve"> </w:t>
      </w:r>
      <w:r w:rsidRPr="009F7D56">
        <w:rPr>
          <w:rFonts w:eastAsia="Calibri"/>
          <w:spacing w:val="-3"/>
        </w:rPr>
        <w:t>SICAF.</w:t>
      </w:r>
    </w:p>
    <w:p w14:paraId="0D1E693C" w14:textId="77777777" w:rsidR="003E7DD1" w:rsidRPr="009F7D56" w:rsidRDefault="003E7DD1" w:rsidP="003E7DD1">
      <w:pPr>
        <w:ind w:left="425"/>
        <w:jc w:val="right"/>
        <w:rPr>
          <w:rFonts w:eastAsia="Cambria"/>
        </w:rPr>
      </w:pPr>
    </w:p>
    <w:p w14:paraId="62B7E302" w14:textId="77777777" w:rsidR="003E7DD1" w:rsidRPr="009F7D56" w:rsidRDefault="003E7DD1" w:rsidP="003E7DD1">
      <w:pPr>
        <w:pStyle w:val="PargrafodaLista"/>
        <w:numPr>
          <w:ilvl w:val="0"/>
          <w:numId w:val="36"/>
        </w:numPr>
        <w:spacing w:line="276" w:lineRule="auto"/>
        <w:contextualSpacing/>
        <w:rPr>
          <w:rFonts w:eastAsia="Calibri"/>
          <w:b/>
          <w:bCs/>
        </w:rPr>
      </w:pPr>
      <w:r w:rsidRPr="009F7D56">
        <w:rPr>
          <w:rFonts w:eastAsia="Calibri"/>
          <w:b/>
          <w:bCs/>
        </w:rPr>
        <w:t>REQUISITOS DA CONTRATAÇÃO</w:t>
      </w:r>
    </w:p>
    <w:p w14:paraId="438CB71E" w14:textId="77777777" w:rsidR="003E7DD1" w:rsidRPr="009F7D56" w:rsidRDefault="003E7DD1" w:rsidP="003E7DD1">
      <w:pPr>
        <w:numPr>
          <w:ilvl w:val="1"/>
          <w:numId w:val="36"/>
        </w:numPr>
        <w:spacing w:line="276" w:lineRule="auto"/>
        <w:ind w:left="0" w:firstLine="0"/>
        <w:contextualSpacing/>
        <w:jc w:val="both"/>
        <w:rPr>
          <w:rFonts w:eastAsia="Calibri"/>
        </w:rPr>
      </w:pPr>
      <w:r w:rsidRPr="009F7D56">
        <w:rPr>
          <w:rFonts w:eastAsia="Calibri"/>
        </w:rPr>
        <w:t>Objeto social compatível com a prestação dos serviços;</w:t>
      </w:r>
    </w:p>
    <w:p w14:paraId="1522041B" w14:textId="77777777" w:rsidR="003F0191" w:rsidRDefault="003E7DD1" w:rsidP="00744C07">
      <w:pPr>
        <w:numPr>
          <w:ilvl w:val="1"/>
          <w:numId w:val="36"/>
        </w:numPr>
        <w:spacing w:line="276" w:lineRule="auto"/>
        <w:ind w:left="0" w:firstLine="0"/>
        <w:contextualSpacing/>
        <w:jc w:val="both"/>
        <w:rPr>
          <w:rFonts w:eastAsia="Calibri"/>
        </w:rPr>
      </w:pPr>
      <w:r w:rsidRPr="000E1C7D">
        <w:rPr>
          <w:rFonts w:eastAsia="Calibri"/>
        </w:rPr>
        <w:t>Atestado de Capacidade Técnica emitido por pessoa jurídica do direito público ou privado, que comprove experiência na prestação de serviços de agenciamento de viagens</w:t>
      </w:r>
      <w:r w:rsidR="003F0191">
        <w:rPr>
          <w:rFonts w:eastAsia="Calibri"/>
        </w:rPr>
        <w:t>.</w:t>
      </w:r>
    </w:p>
    <w:p w14:paraId="1FA6B5CA" w14:textId="43F8979C" w:rsidR="008E08D6" w:rsidRPr="002310E4" w:rsidRDefault="003F0191" w:rsidP="00F77B3E">
      <w:pPr>
        <w:numPr>
          <w:ilvl w:val="2"/>
          <w:numId w:val="36"/>
        </w:numPr>
        <w:spacing w:line="276" w:lineRule="auto"/>
        <w:ind w:left="0" w:firstLine="0"/>
        <w:contextualSpacing/>
        <w:jc w:val="both"/>
        <w:rPr>
          <w:rFonts w:eastAsia="Calibri"/>
        </w:rPr>
      </w:pPr>
      <w:r>
        <w:rPr>
          <w:rFonts w:eastAsia="Calibri"/>
        </w:rPr>
        <w:t xml:space="preserve">Os atestados deverão comprovar a prestação de serviços de emissão de passagem </w:t>
      </w:r>
      <w:r w:rsidR="00FE429C">
        <w:rPr>
          <w:rFonts w:eastAsia="Calibri"/>
        </w:rPr>
        <w:t xml:space="preserve">aérea </w:t>
      </w:r>
      <w:r w:rsidR="00FE429C" w:rsidRPr="000E1C7D">
        <w:rPr>
          <w:rFonts w:eastAsia="Calibri"/>
        </w:rPr>
        <w:t>no</w:t>
      </w:r>
      <w:r w:rsidR="005303C4" w:rsidRPr="000E1C7D">
        <w:rPr>
          <w:rFonts w:eastAsia="Calibri"/>
        </w:rPr>
        <w:t xml:space="preserve"> quantitativo mínimo </w:t>
      </w:r>
      <w:r w:rsidR="000E1C7D" w:rsidRPr="000E1C7D">
        <w:rPr>
          <w:rFonts w:eastAsia="Calibri"/>
        </w:rPr>
        <w:t xml:space="preserve">de </w:t>
      </w:r>
      <w:r w:rsidR="00F77B3E">
        <w:rPr>
          <w:rFonts w:eastAsia="Lucida Sans Unicode"/>
          <w:color w:val="000000"/>
          <w:kern w:val="3"/>
          <w:lang w:eastAsia="zh-CN" w:bidi="hi-IN"/>
        </w:rPr>
        <w:t>30 (trinta)</w:t>
      </w:r>
      <w:r w:rsidR="00FE429C">
        <w:rPr>
          <w:rFonts w:eastAsia="Lucida Sans Unicode"/>
          <w:color w:val="000000"/>
          <w:kern w:val="3"/>
          <w:lang w:eastAsia="zh-CN" w:bidi="hi-IN"/>
        </w:rPr>
        <w:t xml:space="preserve"> fornecimentos</w:t>
      </w:r>
      <w:r w:rsidR="003330BA">
        <w:rPr>
          <w:rFonts w:eastAsia="Lucida Sans Unicode"/>
          <w:color w:val="000000"/>
          <w:kern w:val="3"/>
          <w:lang w:eastAsia="zh-CN" w:bidi="hi-IN"/>
        </w:rPr>
        <w:t xml:space="preserve">, nos termos do art. </w:t>
      </w:r>
      <w:r w:rsidR="002310E4">
        <w:rPr>
          <w:rFonts w:eastAsia="Lucida Sans Unicode"/>
          <w:color w:val="000000"/>
          <w:kern w:val="3"/>
          <w:lang w:eastAsia="zh-CN" w:bidi="hi-IN"/>
        </w:rPr>
        <w:t xml:space="preserve">67, </w:t>
      </w:r>
      <w:r w:rsidR="002310E4" w:rsidRPr="002310E4">
        <w:rPr>
          <w:rFonts w:eastAsia="Lucida Sans Unicode"/>
          <w:color w:val="000000"/>
          <w:kern w:val="3"/>
          <w:lang w:eastAsia="zh-CN" w:bidi="hi-IN"/>
        </w:rPr>
        <w:t>§ 2º</w:t>
      </w:r>
      <w:r w:rsidR="002310E4">
        <w:rPr>
          <w:rFonts w:eastAsia="Lucida Sans Unicode"/>
          <w:color w:val="000000"/>
          <w:kern w:val="3"/>
          <w:lang w:eastAsia="zh-CN" w:bidi="hi-IN"/>
        </w:rPr>
        <w:t>, da Lei 14.133/21.</w:t>
      </w:r>
    </w:p>
    <w:p w14:paraId="34BA230D" w14:textId="692B1931" w:rsidR="00B47E36" w:rsidRPr="002310E4" w:rsidRDefault="002310E4" w:rsidP="00F77B3E">
      <w:pPr>
        <w:numPr>
          <w:ilvl w:val="2"/>
          <w:numId w:val="36"/>
        </w:numPr>
        <w:spacing w:line="276" w:lineRule="auto"/>
        <w:ind w:left="0" w:firstLine="0"/>
        <w:contextualSpacing/>
        <w:jc w:val="both"/>
        <w:rPr>
          <w:rFonts w:eastAsia="Calibri"/>
        </w:rPr>
      </w:pPr>
      <w:r>
        <w:rPr>
          <w:rFonts w:eastAsia="Lucida Sans Unicode"/>
          <w:color w:val="000000"/>
          <w:kern w:val="3"/>
          <w:lang w:eastAsia="zh-CN" w:bidi="hi-IN"/>
        </w:rPr>
        <w:t>Os atestad</w:t>
      </w:r>
      <w:r w:rsidR="00FF7C84">
        <w:rPr>
          <w:rFonts w:eastAsia="Lucida Sans Unicode"/>
          <w:color w:val="000000"/>
          <w:kern w:val="3"/>
          <w:lang w:eastAsia="zh-CN" w:bidi="hi-IN"/>
        </w:rPr>
        <w:t xml:space="preserve">os devem </w:t>
      </w:r>
      <w:r w:rsidR="00FA02A1">
        <w:rPr>
          <w:rFonts w:eastAsia="Lucida Sans Unicode"/>
          <w:color w:val="000000"/>
          <w:kern w:val="3"/>
          <w:lang w:eastAsia="zh-CN" w:bidi="hi-IN"/>
        </w:rPr>
        <w:t>comprovar</w:t>
      </w:r>
      <w:r w:rsidR="00FF7C84">
        <w:rPr>
          <w:rFonts w:eastAsia="Lucida Sans Unicode"/>
          <w:color w:val="000000"/>
          <w:kern w:val="3"/>
          <w:lang w:eastAsia="zh-CN" w:bidi="hi-IN"/>
        </w:rPr>
        <w:t xml:space="preserve"> a prestação</w:t>
      </w:r>
      <w:r w:rsidR="0062459C">
        <w:rPr>
          <w:rFonts w:eastAsia="Lucida Sans Unicode"/>
          <w:color w:val="000000"/>
          <w:kern w:val="3"/>
          <w:lang w:eastAsia="zh-CN" w:bidi="hi-IN"/>
        </w:rPr>
        <w:t xml:space="preserve"> de serviços compatíveis com o objeto da licitação</w:t>
      </w:r>
      <w:r w:rsidR="00FF7C84">
        <w:rPr>
          <w:rFonts w:eastAsia="Lucida Sans Unicode"/>
          <w:color w:val="000000"/>
          <w:kern w:val="3"/>
          <w:lang w:eastAsia="zh-CN" w:bidi="hi-IN"/>
        </w:rPr>
        <w:t xml:space="preserve"> por no mínimo 1 (um) ano</w:t>
      </w:r>
      <w:r w:rsidR="00B47E36">
        <w:rPr>
          <w:rFonts w:eastAsia="Lucida Sans Unicode"/>
          <w:color w:val="000000"/>
          <w:kern w:val="3"/>
          <w:lang w:eastAsia="zh-CN" w:bidi="hi-IN"/>
        </w:rPr>
        <w:t xml:space="preserve"> ininterrupto, </w:t>
      </w:r>
      <w:r w:rsidR="00B47E36">
        <w:rPr>
          <w:rFonts w:eastAsia="Lucida Sans Unicode"/>
          <w:color w:val="000000"/>
          <w:kern w:val="3"/>
          <w:lang w:eastAsia="zh-CN" w:bidi="hi-IN"/>
        </w:rPr>
        <w:t xml:space="preserve">nos termos do art. 67, </w:t>
      </w:r>
      <w:r w:rsidR="00B47E36" w:rsidRPr="00B47E36">
        <w:rPr>
          <w:rFonts w:eastAsia="Lucida Sans Unicode"/>
          <w:color w:val="000000"/>
          <w:kern w:val="3"/>
          <w:lang w:eastAsia="zh-CN" w:bidi="hi-IN"/>
        </w:rPr>
        <w:t>§ 5º</w:t>
      </w:r>
      <w:r w:rsidR="00B47E36">
        <w:rPr>
          <w:rFonts w:eastAsia="Lucida Sans Unicode"/>
          <w:color w:val="000000"/>
          <w:kern w:val="3"/>
          <w:lang w:eastAsia="zh-CN" w:bidi="hi-IN"/>
        </w:rPr>
        <w:t>, da Lei 14.133/21.</w:t>
      </w:r>
    </w:p>
    <w:p w14:paraId="778A5D6F" w14:textId="77777777" w:rsidR="003E7DD1" w:rsidRPr="009F7D56" w:rsidRDefault="003E7DD1" w:rsidP="00F77B3E">
      <w:pPr>
        <w:numPr>
          <w:ilvl w:val="2"/>
          <w:numId w:val="36"/>
        </w:numPr>
        <w:spacing w:line="276" w:lineRule="auto"/>
        <w:ind w:left="0" w:firstLine="0"/>
        <w:contextualSpacing/>
        <w:jc w:val="both"/>
        <w:rPr>
          <w:rFonts w:eastAsia="Calibri"/>
        </w:rPr>
      </w:pPr>
      <w:r w:rsidRPr="009F7D56">
        <w:rPr>
          <w:rFonts w:eastAsia="Calibri"/>
        </w:rPr>
        <w:lastRenderedPageBreak/>
        <w:t>O atestado deverá ser impresso em papel timbrado constando CNPJ e endereço completo, devendo ser assinada por sócios, diretores, administradores, procuradores, gerentes ou servidor responsável, com expressa indicação de seu nome completo e cargo/função.</w:t>
      </w:r>
    </w:p>
    <w:p w14:paraId="122F6C94" w14:textId="77777777" w:rsidR="003E7DD1" w:rsidRPr="009F7D56" w:rsidRDefault="003E7DD1" w:rsidP="003E7DD1">
      <w:pPr>
        <w:contextualSpacing/>
        <w:jc w:val="both"/>
        <w:rPr>
          <w:rFonts w:eastAsia="Calibri"/>
        </w:rPr>
      </w:pPr>
    </w:p>
    <w:p w14:paraId="406529FB" w14:textId="77777777" w:rsidR="003E7DD1" w:rsidRPr="009F7D56" w:rsidRDefault="003E7DD1" w:rsidP="003E7DD1">
      <w:pPr>
        <w:numPr>
          <w:ilvl w:val="0"/>
          <w:numId w:val="36"/>
        </w:numPr>
        <w:spacing w:line="276" w:lineRule="auto"/>
        <w:contextualSpacing/>
        <w:jc w:val="both"/>
        <w:rPr>
          <w:rFonts w:eastAsia="Calibri"/>
          <w:b/>
          <w:bCs/>
        </w:rPr>
      </w:pPr>
      <w:r w:rsidRPr="009F7D56">
        <w:rPr>
          <w:rFonts w:eastAsia="Calibri"/>
          <w:b/>
          <w:bCs/>
        </w:rPr>
        <w:t>FORMA E CRITÉRIOS DE SELEÇÃO DO FORNECEDOR</w:t>
      </w:r>
    </w:p>
    <w:p w14:paraId="04084F37" w14:textId="77777777" w:rsidR="003E7DD1" w:rsidRPr="009F7D56" w:rsidRDefault="003E7DD1" w:rsidP="003E7DD1">
      <w:pPr>
        <w:numPr>
          <w:ilvl w:val="1"/>
          <w:numId w:val="36"/>
        </w:numPr>
        <w:spacing w:line="276" w:lineRule="auto"/>
        <w:ind w:left="0" w:firstLine="0"/>
        <w:contextualSpacing/>
        <w:jc w:val="both"/>
        <w:rPr>
          <w:rFonts w:eastAsia="Calibri"/>
        </w:rPr>
      </w:pPr>
      <w:r w:rsidRPr="009F7D56">
        <w:rPr>
          <w:rFonts w:eastAsia="Calibri"/>
        </w:rPr>
        <w:t>Forma de seleção e critério de julgamento da proposta</w:t>
      </w:r>
    </w:p>
    <w:p w14:paraId="4DD399F7" w14:textId="38C17C33" w:rsidR="003E7DD1" w:rsidRPr="009F7D56" w:rsidRDefault="003E7DD1" w:rsidP="003E7DD1">
      <w:pPr>
        <w:numPr>
          <w:ilvl w:val="1"/>
          <w:numId w:val="36"/>
        </w:numPr>
        <w:spacing w:line="276" w:lineRule="auto"/>
        <w:ind w:left="0" w:firstLine="0"/>
        <w:contextualSpacing/>
        <w:jc w:val="both"/>
        <w:rPr>
          <w:rFonts w:eastAsia="Calibri"/>
        </w:rPr>
      </w:pPr>
      <w:r w:rsidRPr="009F7D56">
        <w:rPr>
          <w:rFonts w:eastAsia="Calibri"/>
        </w:rPr>
        <w:t xml:space="preserve">O fornecedor será selecionado por meio da realização de procedimento </w:t>
      </w:r>
      <w:r w:rsidR="00BC4438">
        <w:rPr>
          <w:rFonts w:eastAsia="Calibri"/>
        </w:rPr>
        <w:t>licitatório</w:t>
      </w:r>
      <w:r w:rsidRPr="009F7D56">
        <w:rPr>
          <w:rFonts w:eastAsia="Calibri"/>
        </w:rPr>
        <w:t xml:space="preserve">, com adoção do critério de julgamento pelo MENOR PREÇO a ser adjudicado de modo GLOBAL. </w:t>
      </w:r>
    </w:p>
    <w:p w14:paraId="49C68048" w14:textId="77777777" w:rsidR="003E7DD1" w:rsidRPr="009F7D56" w:rsidRDefault="003E7DD1" w:rsidP="003E7DD1">
      <w:pPr>
        <w:contextualSpacing/>
        <w:jc w:val="both"/>
        <w:rPr>
          <w:rFonts w:eastAsia="Calibri"/>
        </w:rPr>
      </w:pPr>
    </w:p>
    <w:p w14:paraId="5F34250B" w14:textId="77777777" w:rsidR="003E7DD1" w:rsidRPr="009F7D56" w:rsidRDefault="003E7DD1" w:rsidP="003E7DD1">
      <w:pPr>
        <w:pStyle w:val="PargrafodaLista"/>
        <w:numPr>
          <w:ilvl w:val="0"/>
          <w:numId w:val="36"/>
        </w:numPr>
        <w:spacing w:line="276" w:lineRule="auto"/>
        <w:contextualSpacing/>
        <w:jc w:val="both"/>
        <w:rPr>
          <w:rFonts w:eastAsia="Calibri"/>
          <w:b/>
          <w:bCs/>
        </w:rPr>
      </w:pPr>
      <w:r w:rsidRPr="009F7D56">
        <w:rPr>
          <w:rFonts w:eastAsia="Calibri"/>
          <w:b/>
          <w:bCs/>
        </w:rPr>
        <w:t>ADEQUAÇÃO ORÇAMENTÁRIA</w:t>
      </w:r>
    </w:p>
    <w:p w14:paraId="6E7DFD7F" w14:textId="77777777" w:rsidR="003E7DD1" w:rsidRPr="009F7D56" w:rsidRDefault="003E7DD1" w:rsidP="003E7DD1">
      <w:pPr>
        <w:pStyle w:val="PargrafodaLista"/>
        <w:numPr>
          <w:ilvl w:val="1"/>
          <w:numId w:val="36"/>
        </w:numPr>
        <w:spacing w:line="276" w:lineRule="auto"/>
        <w:ind w:left="0" w:firstLine="0"/>
        <w:contextualSpacing/>
        <w:jc w:val="both"/>
        <w:rPr>
          <w:rFonts w:eastAsia="Calibri"/>
        </w:rPr>
      </w:pPr>
      <w:r w:rsidRPr="009F7D56">
        <w:rPr>
          <w:rFonts w:eastAsia="Calibri"/>
        </w:rPr>
        <w:t>As despesas decorrentes da presente contratação correrão à conta de recursos específicos abaixo:</w:t>
      </w:r>
    </w:p>
    <w:p w14:paraId="7272DD8E" w14:textId="77777777" w:rsidR="003E7DD1" w:rsidRPr="009F7D56" w:rsidRDefault="003E7DD1" w:rsidP="003E7DD1">
      <w:pPr>
        <w:pStyle w:val="PargrafodaLista"/>
        <w:ind w:left="792"/>
        <w:jc w:val="both"/>
        <w:rPr>
          <w:rFonts w:eastAsia="Calibri"/>
          <w:highlight w:val="yellow"/>
        </w:rPr>
      </w:pPr>
    </w:p>
    <w:p w14:paraId="3BAA8A7F" w14:textId="77777777" w:rsidR="003E7DD1" w:rsidRDefault="003E7DD1" w:rsidP="003E7DD1">
      <w:pPr>
        <w:contextualSpacing/>
        <w:jc w:val="center"/>
        <w:rPr>
          <w:rFonts w:eastAsia="Calibri"/>
        </w:rPr>
      </w:pPr>
      <w:r>
        <w:rPr>
          <w:rFonts w:eastAsia="Calibri"/>
        </w:rPr>
        <w:t>6.3.1.3.04.01.058 – PASSAGENS AÉREAS E TERRESTRES</w:t>
      </w:r>
    </w:p>
    <w:p w14:paraId="0C7EC90A" w14:textId="77777777" w:rsidR="00A97FE7" w:rsidRPr="009F7D56" w:rsidRDefault="00A97FE7" w:rsidP="003E7DD1">
      <w:pPr>
        <w:contextualSpacing/>
        <w:jc w:val="center"/>
        <w:rPr>
          <w:rFonts w:eastAsia="Calibri"/>
        </w:rPr>
      </w:pPr>
    </w:p>
    <w:p w14:paraId="188FF1FF" w14:textId="77777777" w:rsidR="003E7DD1" w:rsidRPr="009F7D56" w:rsidRDefault="003E7DD1" w:rsidP="003E7DD1">
      <w:pPr>
        <w:widowControl w:val="0"/>
        <w:numPr>
          <w:ilvl w:val="0"/>
          <w:numId w:val="36"/>
        </w:numPr>
        <w:tabs>
          <w:tab w:val="left" w:pos="-772"/>
          <w:tab w:val="left" w:pos="-64"/>
        </w:tabs>
        <w:spacing w:line="276" w:lineRule="auto"/>
        <w:ind w:left="0" w:firstLine="0"/>
        <w:contextualSpacing/>
        <w:jc w:val="both"/>
        <w:rPr>
          <w:rFonts w:eastAsia="Calibri"/>
          <w:b/>
        </w:rPr>
      </w:pPr>
      <w:r w:rsidRPr="009F7D56">
        <w:rPr>
          <w:rFonts w:eastAsia="Calibri"/>
          <w:b/>
        </w:rPr>
        <w:t>UNIDADE RESPONSÁVEL PELA ELABORAÇÃO DO TERMO DE REFERÊNCIA E PELA FISCALIZAÇÃO DA EXECUÇÃO DO OBJETO.</w:t>
      </w:r>
    </w:p>
    <w:p w14:paraId="65437E87" w14:textId="77777777" w:rsidR="003E7DD1" w:rsidRPr="009F7D56" w:rsidRDefault="003E7DD1" w:rsidP="003E7DD1">
      <w:pPr>
        <w:widowControl w:val="0"/>
        <w:numPr>
          <w:ilvl w:val="1"/>
          <w:numId w:val="36"/>
        </w:numPr>
        <w:tabs>
          <w:tab w:val="left" w:pos="-772"/>
          <w:tab w:val="left" w:pos="-64"/>
        </w:tabs>
        <w:spacing w:line="276" w:lineRule="auto"/>
        <w:ind w:left="0" w:firstLine="0"/>
        <w:contextualSpacing/>
        <w:jc w:val="both"/>
        <w:rPr>
          <w:rFonts w:eastAsia="Calibri"/>
          <w:b/>
        </w:rPr>
      </w:pPr>
      <w:r w:rsidRPr="009F7D56">
        <w:rPr>
          <w:rFonts w:eastAsia="Calibri"/>
        </w:rPr>
        <w:t>O presente Termo de Referência foi elaborado pelo Sr. Diego Gomes Barros, Diretor Executivo, e será assinado pelo Sr.</w:t>
      </w:r>
      <w:r w:rsidRPr="009F7D56">
        <w:rPr>
          <w:rFonts w:eastAsia="Calibri"/>
          <w:color w:val="000000"/>
          <w:shd w:val="clear" w:color="auto" w:fill="FFFFFF"/>
        </w:rPr>
        <w:t xml:space="preserve"> Ismael de Vasconcelos Veras, Presidente</w:t>
      </w:r>
      <w:r w:rsidRPr="009F7D56">
        <w:rPr>
          <w:rFonts w:eastAsia="Calibri"/>
        </w:rPr>
        <w:t>.</w:t>
      </w:r>
    </w:p>
    <w:p w14:paraId="6959F867" w14:textId="77777777" w:rsidR="003E7DD1" w:rsidRPr="009F7D56" w:rsidRDefault="003E7DD1" w:rsidP="003E7DD1">
      <w:pPr>
        <w:widowControl w:val="0"/>
        <w:numPr>
          <w:ilvl w:val="1"/>
          <w:numId w:val="36"/>
        </w:numPr>
        <w:tabs>
          <w:tab w:val="left" w:pos="-772"/>
          <w:tab w:val="left" w:pos="-64"/>
        </w:tabs>
        <w:spacing w:line="276" w:lineRule="auto"/>
        <w:ind w:left="0" w:firstLine="0"/>
        <w:contextualSpacing/>
        <w:jc w:val="both"/>
        <w:rPr>
          <w:rFonts w:eastAsia="Calibri"/>
          <w:b/>
        </w:rPr>
      </w:pPr>
      <w:r w:rsidRPr="009F7D56">
        <w:rPr>
          <w:rFonts w:eastAsia="Calibri"/>
        </w:rPr>
        <w:t xml:space="preserve"> A fiscalização do presente objeto será feita por meio de fiscal a ser designado oportunamente.</w:t>
      </w:r>
    </w:p>
    <w:p w14:paraId="34EC9F24" w14:textId="77777777" w:rsidR="00FA0054" w:rsidRDefault="00FA0054" w:rsidP="00FA0054">
      <w:pPr>
        <w:spacing w:line="276" w:lineRule="auto"/>
        <w:jc w:val="center"/>
        <w:rPr>
          <w:rFonts w:ascii="Arial" w:hAnsi="Arial" w:cs="Arial"/>
          <w:b/>
          <w:u w:val="single"/>
        </w:rPr>
      </w:pPr>
    </w:p>
    <w:p w14:paraId="6FB9AE4C" w14:textId="77777777" w:rsidR="00AF73B3" w:rsidRPr="009F7D56" w:rsidRDefault="00AF73B3" w:rsidP="00AF73B3">
      <w:pPr>
        <w:jc w:val="center"/>
        <w:rPr>
          <w:rFonts w:eastAsia="Cambria"/>
        </w:rPr>
      </w:pPr>
      <w:r w:rsidRPr="009F7D56">
        <w:rPr>
          <w:rFonts w:eastAsia="Cambria"/>
        </w:rPr>
        <w:t xml:space="preserve">São Luís- MA, </w:t>
      </w:r>
      <w:r>
        <w:rPr>
          <w:rFonts w:eastAsia="Cambria"/>
        </w:rPr>
        <w:t>15</w:t>
      </w:r>
      <w:r w:rsidRPr="00E20E2E">
        <w:rPr>
          <w:rFonts w:eastAsia="Cambria"/>
        </w:rPr>
        <w:t xml:space="preserve"> de </w:t>
      </w:r>
      <w:r>
        <w:rPr>
          <w:rFonts w:eastAsia="Cambria"/>
        </w:rPr>
        <w:t>agosto</w:t>
      </w:r>
      <w:r w:rsidRPr="00E20E2E">
        <w:rPr>
          <w:rFonts w:eastAsia="Cambria"/>
        </w:rPr>
        <w:t xml:space="preserve"> de 2023.</w:t>
      </w:r>
    </w:p>
    <w:p w14:paraId="41609790" w14:textId="77777777" w:rsidR="00AF73B3" w:rsidRPr="009F7D56" w:rsidRDefault="00AF73B3" w:rsidP="00AF73B3">
      <w:pPr>
        <w:rPr>
          <w:rFonts w:eastAsia="Cambria"/>
        </w:rPr>
      </w:pPr>
    </w:p>
    <w:p w14:paraId="31A35631" w14:textId="77777777" w:rsidR="00AF73B3" w:rsidRPr="009F7D56" w:rsidRDefault="00AF73B3" w:rsidP="00AF73B3">
      <w:pPr>
        <w:autoSpaceDE w:val="0"/>
        <w:autoSpaceDN w:val="0"/>
        <w:adjustRightInd w:val="0"/>
        <w:jc w:val="center"/>
        <w:rPr>
          <w:rFonts w:eastAsia="Cambria"/>
          <w:b/>
          <w:bCs/>
        </w:rPr>
      </w:pPr>
    </w:p>
    <w:p w14:paraId="622E5856" w14:textId="77777777" w:rsidR="00AF73B3" w:rsidRPr="009F7D56" w:rsidRDefault="00AF73B3" w:rsidP="00AF73B3">
      <w:pPr>
        <w:autoSpaceDE w:val="0"/>
        <w:autoSpaceDN w:val="0"/>
        <w:adjustRightInd w:val="0"/>
        <w:jc w:val="center"/>
        <w:rPr>
          <w:rFonts w:eastAsia="Cambria"/>
          <w:b/>
          <w:bCs/>
        </w:rPr>
      </w:pPr>
      <w:r w:rsidRPr="009F7D56">
        <w:rPr>
          <w:rFonts w:eastAsia="Cambria"/>
          <w:b/>
          <w:bCs/>
        </w:rPr>
        <w:t>________________________________</w:t>
      </w:r>
    </w:p>
    <w:p w14:paraId="26FFC079" w14:textId="77777777" w:rsidR="00AF73B3" w:rsidRPr="009F7D56" w:rsidRDefault="00AF73B3" w:rsidP="00AF73B3">
      <w:pPr>
        <w:autoSpaceDE w:val="0"/>
        <w:autoSpaceDN w:val="0"/>
        <w:adjustRightInd w:val="0"/>
        <w:jc w:val="center"/>
        <w:rPr>
          <w:rFonts w:eastAsia="Cambria"/>
          <w:bCs/>
          <w:color w:val="000000"/>
        </w:rPr>
      </w:pPr>
      <w:r w:rsidRPr="009F7D56">
        <w:rPr>
          <w:rFonts w:eastAsia="Cambria"/>
          <w:bCs/>
          <w:color w:val="000000"/>
        </w:rPr>
        <w:t xml:space="preserve">Diego Gomes Barros </w:t>
      </w:r>
    </w:p>
    <w:p w14:paraId="3C87A4A5" w14:textId="77777777" w:rsidR="00AF73B3" w:rsidRPr="009F7D56" w:rsidRDefault="00AF73B3" w:rsidP="00AF73B3">
      <w:pPr>
        <w:autoSpaceDE w:val="0"/>
        <w:autoSpaceDN w:val="0"/>
        <w:adjustRightInd w:val="0"/>
        <w:jc w:val="center"/>
        <w:rPr>
          <w:rFonts w:eastAsia="Cambria"/>
          <w:b/>
          <w:color w:val="000000"/>
        </w:rPr>
      </w:pPr>
      <w:r w:rsidRPr="009F7D56">
        <w:rPr>
          <w:rFonts w:eastAsia="Cambria"/>
          <w:b/>
          <w:color w:val="000000"/>
        </w:rPr>
        <w:t>Diretor Executivo</w:t>
      </w:r>
    </w:p>
    <w:p w14:paraId="3AC41ABE" w14:textId="77777777" w:rsidR="00AF73B3" w:rsidRPr="009F7D56" w:rsidRDefault="00AF73B3" w:rsidP="00AF73B3">
      <w:pPr>
        <w:autoSpaceDE w:val="0"/>
        <w:autoSpaceDN w:val="0"/>
        <w:adjustRightInd w:val="0"/>
        <w:jc w:val="center"/>
        <w:rPr>
          <w:rFonts w:eastAsia="Cambria"/>
          <w:b/>
          <w:color w:val="000000"/>
        </w:rPr>
      </w:pPr>
    </w:p>
    <w:p w14:paraId="1042CBD6" w14:textId="77777777" w:rsidR="00AF73B3" w:rsidRPr="009F7D56" w:rsidRDefault="00AF73B3" w:rsidP="00AF73B3">
      <w:pPr>
        <w:autoSpaceDE w:val="0"/>
        <w:autoSpaceDN w:val="0"/>
        <w:adjustRightInd w:val="0"/>
        <w:ind w:left="4111"/>
        <w:jc w:val="right"/>
        <w:rPr>
          <w:rFonts w:eastAsia="Cambria"/>
          <w:b/>
          <w:color w:val="000000"/>
        </w:rPr>
      </w:pPr>
    </w:p>
    <w:p w14:paraId="6D9277ED" w14:textId="77777777" w:rsidR="00AF73B3" w:rsidRPr="009F7D56" w:rsidRDefault="00AF73B3" w:rsidP="00AF73B3">
      <w:pPr>
        <w:autoSpaceDE w:val="0"/>
        <w:autoSpaceDN w:val="0"/>
        <w:adjustRightInd w:val="0"/>
        <w:ind w:left="3544"/>
        <w:jc w:val="right"/>
        <w:rPr>
          <w:rFonts w:eastAsia="Cambria"/>
          <w:b/>
          <w:color w:val="000000"/>
        </w:rPr>
      </w:pPr>
      <w:r w:rsidRPr="009F7D56">
        <w:rPr>
          <w:rFonts w:eastAsia="Cambria"/>
          <w:b/>
          <w:color w:val="000000"/>
        </w:rPr>
        <w:t>Vistos os autos, no uso de minhas atribuições, aprovo o presente Projeto Básico.</w:t>
      </w:r>
    </w:p>
    <w:p w14:paraId="270FBF3A" w14:textId="77777777" w:rsidR="00AF73B3" w:rsidRPr="009F7D56" w:rsidRDefault="00AF73B3" w:rsidP="00AF73B3">
      <w:pPr>
        <w:autoSpaceDE w:val="0"/>
        <w:autoSpaceDN w:val="0"/>
        <w:adjustRightInd w:val="0"/>
        <w:ind w:left="4111"/>
        <w:jc w:val="right"/>
        <w:rPr>
          <w:rFonts w:eastAsia="Cambria"/>
          <w:b/>
          <w:color w:val="000000"/>
        </w:rPr>
      </w:pPr>
    </w:p>
    <w:p w14:paraId="2227DEED" w14:textId="77777777" w:rsidR="00AF73B3" w:rsidRPr="009F7D56" w:rsidRDefault="00AF73B3" w:rsidP="00AF73B3">
      <w:pPr>
        <w:autoSpaceDE w:val="0"/>
        <w:autoSpaceDN w:val="0"/>
        <w:adjustRightInd w:val="0"/>
        <w:ind w:left="4111"/>
        <w:rPr>
          <w:rFonts w:eastAsia="Cambria"/>
          <w:b/>
          <w:color w:val="000000"/>
        </w:rPr>
      </w:pPr>
    </w:p>
    <w:p w14:paraId="6E9FEF2E" w14:textId="77777777" w:rsidR="00AF73B3" w:rsidRPr="009F7D56" w:rsidRDefault="00AF73B3" w:rsidP="00AF73B3">
      <w:pPr>
        <w:widowControl w:val="0"/>
        <w:jc w:val="center"/>
        <w:rPr>
          <w:rFonts w:eastAsia="Cambria"/>
          <w:b/>
          <w:lang w:bidi="en-US"/>
        </w:rPr>
      </w:pPr>
      <w:r w:rsidRPr="009F7D56">
        <w:rPr>
          <w:rFonts w:eastAsia="Cambria"/>
          <w:b/>
          <w:lang w:bidi="en-US"/>
        </w:rPr>
        <w:t>____________________________________</w:t>
      </w:r>
    </w:p>
    <w:p w14:paraId="08A7A3B0" w14:textId="77777777" w:rsidR="00AF73B3" w:rsidRPr="009F7D56" w:rsidRDefault="00AF73B3" w:rsidP="00AF73B3">
      <w:pPr>
        <w:jc w:val="center"/>
        <w:rPr>
          <w:rFonts w:eastAsia="Cambria"/>
        </w:rPr>
      </w:pPr>
      <w:r w:rsidRPr="009F7D56">
        <w:rPr>
          <w:rFonts w:eastAsia="Cambria"/>
        </w:rPr>
        <w:t xml:space="preserve">Ismael de Vasconcelos Veras </w:t>
      </w:r>
    </w:p>
    <w:p w14:paraId="223F40AD" w14:textId="77777777" w:rsidR="00AF73B3" w:rsidRPr="009F7D56" w:rsidRDefault="00AF73B3" w:rsidP="00AF73B3">
      <w:pPr>
        <w:jc w:val="center"/>
        <w:rPr>
          <w:rFonts w:eastAsia="Cambria"/>
          <w:b/>
          <w:bCs/>
        </w:rPr>
      </w:pPr>
      <w:r w:rsidRPr="009F7D56">
        <w:rPr>
          <w:rFonts w:eastAsia="Cambria"/>
          <w:b/>
          <w:bCs/>
        </w:rPr>
        <w:t>Presidente - CRECI/MA</w:t>
      </w:r>
    </w:p>
    <w:p w14:paraId="0F24478B" w14:textId="77777777" w:rsidR="00710D3A" w:rsidRDefault="00710D3A" w:rsidP="00FA0054">
      <w:pPr>
        <w:spacing w:line="276" w:lineRule="auto"/>
        <w:jc w:val="center"/>
        <w:rPr>
          <w:rFonts w:ascii="Arial" w:hAnsi="Arial" w:cs="Arial"/>
          <w:b/>
          <w:u w:val="single"/>
        </w:rPr>
      </w:pPr>
    </w:p>
    <w:p w14:paraId="1764B435" w14:textId="77777777" w:rsidR="00710D3A" w:rsidRDefault="00710D3A" w:rsidP="00FA0054">
      <w:pPr>
        <w:spacing w:line="276" w:lineRule="auto"/>
        <w:jc w:val="center"/>
        <w:rPr>
          <w:rFonts w:ascii="Arial" w:hAnsi="Arial" w:cs="Arial"/>
          <w:b/>
          <w:u w:val="single"/>
        </w:rPr>
      </w:pPr>
    </w:p>
    <w:p w14:paraId="05A237DA" w14:textId="77777777" w:rsidR="00710D3A" w:rsidRDefault="00710D3A" w:rsidP="00FA0054">
      <w:pPr>
        <w:spacing w:line="276" w:lineRule="auto"/>
        <w:jc w:val="center"/>
        <w:rPr>
          <w:rFonts w:ascii="Arial" w:hAnsi="Arial" w:cs="Arial"/>
          <w:b/>
          <w:u w:val="single"/>
        </w:rPr>
      </w:pPr>
    </w:p>
    <w:p w14:paraId="6BED4B6B" w14:textId="77777777" w:rsidR="00710D3A" w:rsidRDefault="00710D3A" w:rsidP="00FA0054">
      <w:pPr>
        <w:spacing w:line="276" w:lineRule="auto"/>
        <w:jc w:val="center"/>
        <w:rPr>
          <w:rFonts w:ascii="Arial" w:hAnsi="Arial" w:cs="Arial"/>
          <w:b/>
          <w:u w:val="single"/>
        </w:rPr>
      </w:pPr>
    </w:p>
    <w:p w14:paraId="21990C97" w14:textId="77777777" w:rsidR="00710D3A" w:rsidRDefault="00710D3A" w:rsidP="00FA0054">
      <w:pPr>
        <w:spacing w:line="276" w:lineRule="auto"/>
        <w:jc w:val="center"/>
        <w:rPr>
          <w:rFonts w:ascii="Arial" w:hAnsi="Arial" w:cs="Arial"/>
          <w:b/>
          <w:u w:val="single"/>
        </w:rPr>
      </w:pPr>
    </w:p>
    <w:p w14:paraId="0A1F8B07" w14:textId="77777777" w:rsidR="00710D3A" w:rsidRDefault="00710D3A" w:rsidP="00FA0054">
      <w:pPr>
        <w:spacing w:line="276" w:lineRule="auto"/>
        <w:jc w:val="center"/>
        <w:rPr>
          <w:rFonts w:ascii="Arial" w:hAnsi="Arial" w:cs="Arial"/>
          <w:b/>
          <w:u w:val="single"/>
        </w:rPr>
      </w:pPr>
    </w:p>
    <w:p w14:paraId="699963E0" w14:textId="77777777" w:rsidR="00710D3A" w:rsidRDefault="00710D3A" w:rsidP="00FA0054">
      <w:pPr>
        <w:spacing w:line="276" w:lineRule="auto"/>
        <w:jc w:val="center"/>
        <w:rPr>
          <w:rFonts w:ascii="Arial" w:hAnsi="Arial" w:cs="Arial"/>
          <w:b/>
          <w:u w:val="single"/>
        </w:rPr>
      </w:pPr>
    </w:p>
    <w:p w14:paraId="67CBF670" w14:textId="77777777" w:rsidR="00710D3A" w:rsidRDefault="00710D3A" w:rsidP="00FA0054">
      <w:pPr>
        <w:spacing w:line="276" w:lineRule="auto"/>
        <w:jc w:val="center"/>
        <w:rPr>
          <w:rFonts w:ascii="Arial" w:hAnsi="Arial" w:cs="Arial"/>
          <w:b/>
          <w:u w:val="single"/>
        </w:rPr>
      </w:pPr>
    </w:p>
    <w:p w14:paraId="7B482EF7" w14:textId="77777777" w:rsidR="00710D3A" w:rsidRDefault="00710D3A" w:rsidP="00FA0054">
      <w:pPr>
        <w:spacing w:line="276" w:lineRule="auto"/>
        <w:jc w:val="center"/>
        <w:rPr>
          <w:rFonts w:ascii="Arial" w:hAnsi="Arial" w:cs="Arial"/>
          <w:b/>
          <w:u w:val="single"/>
        </w:rPr>
      </w:pPr>
    </w:p>
    <w:p w14:paraId="520DC4F3" w14:textId="77777777" w:rsidR="00710D3A" w:rsidRDefault="00710D3A" w:rsidP="00FA0054">
      <w:pPr>
        <w:spacing w:line="276" w:lineRule="auto"/>
        <w:jc w:val="center"/>
        <w:rPr>
          <w:rFonts w:ascii="Arial" w:hAnsi="Arial" w:cs="Arial"/>
          <w:b/>
          <w:u w:val="single"/>
        </w:rPr>
      </w:pPr>
    </w:p>
    <w:p w14:paraId="1CDA1C5C" w14:textId="77777777" w:rsidR="00710D3A" w:rsidRDefault="00710D3A" w:rsidP="00FA0054">
      <w:pPr>
        <w:spacing w:line="276" w:lineRule="auto"/>
        <w:jc w:val="center"/>
        <w:rPr>
          <w:rFonts w:ascii="Arial" w:hAnsi="Arial" w:cs="Arial"/>
          <w:b/>
          <w:u w:val="single"/>
        </w:rPr>
      </w:pPr>
    </w:p>
    <w:p w14:paraId="7694F508" w14:textId="77777777" w:rsidR="00710D3A" w:rsidRDefault="00710D3A" w:rsidP="00FA0054">
      <w:pPr>
        <w:spacing w:line="276" w:lineRule="auto"/>
        <w:jc w:val="center"/>
        <w:rPr>
          <w:rFonts w:ascii="Arial" w:hAnsi="Arial" w:cs="Arial"/>
          <w:b/>
          <w:u w:val="single"/>
        </w:rPr>
      </w:pPr>
    </w:p>
    <w:p w14:paraId="6728845E" w14:textId="77777777" w:rsidR="00710D3A" w:rsidRDefault="00710D3A" w:rsidP="00FA0054">
      <w:pPr>
        <w:spacing w:line="276" w:lineRule="auto"/>
        <w:jc w:val="center"/>
        <w:rPr>
          <w:rFonts w:ascii="Arial" w:hAnsi="Arial" w:cs="Arial"/>
          <w:b/>
          <w:u w:val="single"/>
        </w:rPr>
      </w:pPr>
    </w:p>
    <w:p w14:paraId="7C66C5F6" w14:textId="77777777" w:rsidR="00C41CFE" w:rsidRPr="00C41CFE" w:rsidRDefault="00C41CFE" w:rsidP="00C41CFE">
      <w:pPr>
        <w:spacing w:line="276" w:lineRule="auto"/>
        <w:rPr>
          <w:rFonts w:eastAsiaTheme="minorHAnsi"/>
          <w:lang w:eastAsia="en-US"/>
        </w:rPr>
      </w:pPr>
    </w:p>
    <w:p w14:paraId="0DC56F2C" w14:textId="77777777" w:rsidR="00C41CFE" w:rsidRPr="00C41CFE" w:rsidRDefault="00C41CFE" w:rsidP="00C41CFE">
      <w:pPr>
        <w:spacing w:line="276" w:lineRule="auto"/>
        <w:jc w:val="center"/>
        <w:rPr>
          <w:rFonts w:eastAsia="Cambria"/>
          <w:b/>
          <w:u w:val="single"/>
          <w:lang w:eastAsia="en-US"/>
        </w:rPr>
      </w:pPr>
    </w:p>
    <w:p w14:paraId="2FE3DB79" w14:textId="77777777" w:rsidR="00C41CFE" w:rsidRDefault="00C41CFE" w:rsidP="00C41CFE">
      <w:pPr>
        <w:jc w:val="center"/>
        <w:rPr>
          <w:b/>
          <w:bCs/>
        </w:rPr>
      </w:pPr>
    </w:p>
    <w:p w14:paraId="7BE6EC39" w14:textId="6FF1F228" w:rsidR="00C41CFE" w:rsidRDefault="00C41CFE" w:rsidP="00C41CFE">
      <w:pPr>
        <w:jc w:val="center"/>
        <w:rPr>
          <w:b/>
          <w:bCs/>
        </w:rPr>
      </w:pPr>
      <w:r w:rsidRPr="00C41CFE">
        <w:rPr>
          <w:b/>
          <w:bCs/>
        </w:rPr>
        <w:t>ANEXO II</w:t>
      </w:r>
    </w:p>
    <w:p w14:paraId="44339D94" w14:textId="77777777" w:rsidR="00C41CFE" w:rsidRPr="0016636B" w:rsidRDefault="00C41CFE" w:rsidP="00C41CFE">
      <w:pPr>
        <w:jc w:val="center"/>
        <w:rPr>
          <w:b/>
          <w:bCs/>
        </w:rPr>
      </w:pPr>
    </w:p>
    <w:p w14:paraId="4938EDE7" w14:textId="77777777" w:rsidR="00155755" w:rsidRPr="0016636B" w:rsidRDefault="00155755" w:rsidP="00155755">
      <w:pPr>
        <w:pStyle w:val="Default"/>
        <w:spacing w:line="300" w:lineRule="auto"/>
        <w:jc w:val="center"/>
        <w:rPr>
          <w:b/>
          <w:bCs/>
          <w:sz w:val="22"/>
          <w:szCs w:val="22"/>
        </w:rPr>
      </w:pPr>
      <w:r w:rsidRPr="0016636B">
        <w:rPr>
          <w:b/>
          <w:bCs/>
          <w:sz w:val="22"/>
          <w:szCs w:val="22"/>
          <w:u w:val="single"/>
        </w:rPr>
        <w:t>ANEXO II - PLANILHA ORÇAMENTÁRIA (ESTIMATIVA DA DESPESA)</w:t>
      </w:r>
      <w:r w:rsidRPr="0016636B">
        <w:rPr>
          <w:b/>
          <w:bCs/>
          <w:sz w:val="22"/>
          <w:szCs w:val="22"/>
        </w:rPr>
        <w:t xml:space="preserve"> </w:t>
      </w:r>
    </w:p>
    <w:p w14:paraId="280B843F" w14:textId="77777777" w:rsidR="00155755" w:rsidRPr="0016636B" w:rsidRDefault="00155755" w:rsidP="00155755">
      <w:pPr>
        <w:rPr>
          <w:b/>
          <w:sz w:val="22"/>
          <w:szCs w:val="22"/>
        </w:rPr>
      </w:pPr>
    </w:p>
    <w:tbl>
      <w:tblPr>
        <w:tblStyle w:val="Tabelacomgrade6"/>
        <w:tblW w:w="9082" w:type="dxa"/>
        <w:tblInd w:w="108" w:type="dxa"/>
        <w:tblLook w:val="04A0" w:firstRow="1" w:lastRow="0" w:firstColumn="1" w:lastColumn="0" w:noHBand="0" w:noVBand="1"/>
      </w:tblPr>
      <w:tblGrid>
        <w:gridCol w:w="880"/>
        <w:gridCol w:w="3827"/>
        <w:gridCol w:w="1348"/>
        <w:gridCol w:w="1686"/>
        <w:gridCol w:w="10"/>
        <w:gridCol w:w="1321"/>
        <w:gridCol w:w="10"/>
      </w:tblGrid>
      <w:tr w:rsidR="00155755" w:rsidRPr="0016636B" w14:paraId="2B975B74" w14:textId="77777777" w:rsidTr="001E6738">
        <w:trPr>
          <w:gridAfter w:val="1"/>
          <w:wAfter w:w="10" w:type="dxa"/>
        </w:trPr>
        <w:tc>
          <w:tcPr>
            <w:tcW w:w="9072" w:type="dxa"/>
            <w:gridSpan w:val="6"/>
            <w:shd w:val="clear" w:color="auto" w:fill="BFBFBF"/>
            <w:vAlign w:val="center"/>
          </w:tcPr>
          <w:p w14:paraId="5CDD29BF" w14:textId="77777777" w:rsidR="00155755" w:rsidRPr="0016636B" w:rsidRDefault="00155755" w:rsidP="001E6738">
            <w:pPr>
              <w:spacing w:line="276" w:lineRule="auto"/>
              <w:jc w:val="center"/>
              <w:rPr>
                <w:b/>
                <w:sz w:val="22"/>
                <w:szCs w:val="22"/>
              </w:rPr>
            </w:pPr>
            <w:r w:rsidRPr="0016636B">
              <w:rPr>
                <w:b/>
                <w:sz w:val="22"/>
                <w:szCs w:val="22"/>
              </w:rPr>
              <w:t>GRUPO ÚNICO</w:t>
            </w:r>
          </w:p>
        </w:tc>
      </w:tr>
      <w:tr w:rsidR="00155755" w:rsidRPr="0016636B" w14:paraId="15FB5EEA" w14:textId="77777777" w:rsidTr="001E6738">
        <w:trPr>
          <w:gridAfter w:val="1"/>
          <w:wAfter w:w="10" w:type="dxa"/>
        </w:trPr>
        <w:tc>
          <w:tcPr>
            <w:tcW w:w="880" w:type="dxa"/>
            <w:shd w:val="clear" w:color="auto" w:fill="BFBFBF"/>
            <w:vAlign w:val="center"/>
          </w:tcPr>
          <w:p w14:paraId="689C4D86" w14:textId="77777777" w:rsidR="00155755" w:rsidRPr="0016636B" w:rsidRDefault="00155755" w:rsidP="001E6738">
            <w:pPr>
              <w:spacing w:line="276" w:lineRule="auto"/>
              <w:jc w:val="center"/>
              <w:rPr>
                <w:b/>
                <w:sz w:val="22"/>
                <w:szCs w:val="22"/>
              </w:rPr>
            </w:pPr>
            <w:r w:rsidRPr="0016636B">
              <w:rPr>
                <w:b/>
                <w:sz w:val="22"/>
                <w:szCs w:val="22"/>
              </w:rPr>
              <w:t>Item</w:t>
            </w:r>
          </w:p>
        </w:tc>
        <w:tc>
          <w:tcPr>
            <w:tcW w:w="3827" w:type="dxa"/>
            <w:shd w:val="clear" w:color="auto" w:fill="BFBFBF"/>
            <w:vAlign w:val="center"/>
          </w:tcPr>
          <w:p w14:paraId="4F570C75" w14:textId="77777777" w:rsidR="00155755" w:rsidRPr="0016636B" w:rsidRDefault="00155755" w:rsidP="001E6738">
            <w:pPr>
              <w:spacing w:line="276" w:lineRule="auto"/>
              <w:jc w:val="center"/>
              <w:rPr>
                <w:b/>
                <w:sz w:val="22"/>
                <w:szCs w:val="22"/>
              </w:rPr>
            </w:pPr>
            <w:r w:rsidRPr="0016636B">
              <w:rPr>
                <w:b/>
                <w:sz w:val="22"/>
                <w:szCs w:val="22"/>
              </w:rPr>
              <w:t>Serviço</w:t>
            </w:r>
          </w:p>
        </w:tc>
        <w:tc>
          <w:tcPr>
            <w:tcW w:w="1348" w:type="dxa"/>
            <w:shd w:val="clear" w:color="auto" w:fill="BFBFBF"/>
            <w:vAlign w:val="center"/>
          </w:tcPr>
          <w:p w14:paraId="5985CB3B" w14:textId="77777777" w:rsidR="00155755" w:rsidRPr="0016636B" w:rsidRDefault="00155755" w:rsidP="001E6738">
            <w:pPr>
              <w:spacing w:line="276" w:lineRule="auto"/>
              <w:jc w:val="center"/>
              <w:rPr>
                <w:b/>
                <w:sz w:val="22"/>
                <w:szCs w:val="22"/>
              </w:rPr>
            </w:pPr>
            <w:r w:rsidRPr="0016636B">
              <w:rPr>
                <w:b/>
                <w:sz w:val="22"/>
                <w:szCs w:val="22"/>
              </w:rPr>
              <w:t>(A)</w:t>
            </w:r>
          </w:p>
          <w:p w14:paraId="7CD27165" w14:textId="77777777" w:rsidR="00155755" w:rsidRPr="0016636B" w:rsidRDefault="00155755" w:rsidP="001E6738">
            <w:pPr>
              <w:spacing w:line="276" w:lineRule="auto"/>
              <w:jc w:val="center"/>
              <w:rPr>
                <w:b/>
                <w:sz w:val="22"/>
                <w:szCs w:val="22"/>
              </w:rPr>
            </w:pPr>
            <w:r w:rsidRPr="0016636B">
              <w:rPr>
                <w:b/>
                <w:sz w:val="22"/>
                <w:szCs w:val="22"/>
              </w:rPr>
              <w:t>Quantidade  de</w:t>
            </w:r>
          </w:p>
          <w:p w14:paraId="30551D2A" w14:textId="77777777" w:rsidR="00155755" w:rsidRPr="0016636B" w:rsidRDefault="00155755" w:rsidP="001E6738">
            <w:pPr>
              <w:spacing w:line="276" w:lineRule="auto"/>
              <w:jc w:val="center"/>
              <w:rPr>
                <w:b/>
                <w:sz w:val="22"/>
                <w:szCs w:val="22"/>
              </w:rPr>
            </w:pPr>
            <w:r w:rsidRPr="0016636B">
              <w:rPr>
                <w:b/>
                <w:sz w:val="22"/>
                <w:szCs w:val="22"/>
              </w:rPr>
              <w:t>Passagens Estimada</w:t>
            </w:r>
          </w:p>
        </w:tc>
        <w:tc>
          <w:tcPr>
            <w:tcW w:w="1686" w:type="dxa"/>
            <w:shd w:val="clear" w:color="auto" w:fill="BFBFBF"/>
            <w:vAlign w:val="center"/>
          </w:tcPr>
          <w:p w14:paraId="4C4C9645" w14:textId="77777777" w:rsidR="00155755" w:rsidRPr="0016636B" w:rsidRDefault="00155755" w:rsidP="001E6738">
            <w:pPr>
              <w:spacing w:line="276" w:lineRule="auto"/>
              <w:jc w:val="center"/>
              <w:rPr>
                <w:b/>
                <w:sz w:val="22"/>
                <w:szCs w:val="22"/>
              </w:rPr>
            </w:pPr>
            <w:r w:rsidRPr="0016636B">
              <w:rPr>
                <w:b/>
                <w:sz w:val="22"/>
                <w:szCs w:val="22"/>
              </w:rPr>
              <w:t>(B)</w:t>
            </w:r>
          </w:p>
          <w:p w14:paraId="312DAFE1" w14:textId="77777777" w:rsidR="00155755" w:rsidRPr="0016636B" w:rsidRDefault="00155755" w:rsidP="001E6738">
            <w:pPr>
              <w:spacing w:line="276" w:lineRule="auto"/>
              <w:jc w:val="center"/>
              <w:rPr>
                <w:b/>
                <w:sz w:val="22"/>
                <w:szCs w:val="22"/>
              </w:rPr>
            </w:pPr>
            <w:r w:rsidRPr="0016636B">
              <w:rPr>
                <w:b/>
                <w:sz w:val="22"/>
                <w:szCs w:val="22"/>
              </w:rPr>
              <w:t>Remuneração</w:t>
            </w:r>
          </w:p>
          <w:p w14:paraId="40C12A46" w14:textId="77777777" w:rsidR="00155755" w:rsidRPr="0016636B" w:rsidRDefault="00155755" w:rsidP="001E6738">
            <w:pPr>
              <w:spacing w:line="276" w:lineRule="auto"/>
              <w:jc w:val="center"/>
              <w:rPr>
                <w:b/>
                <w:sz w:val="22"/>
                <w:szCs w:val="22"/>
              </w:rPr>
            </w:pPr>
            <w:r w:rsidRPr="0016636B">
              <w:rPr>
                <w:b/>
                <w:sz w:val="22"/>
                <w:szCs w:val="22"/>
              </w:rPr>
              <w:t>do Agente</w:t>
            </w:r>
          </w:p>
          <w:p w14:paraId="4D7F899C" w14:textId="77777777" w:rsidR="00155755" w:rsidRPr="0016636B" w:rsidRDefault="00155755" w:rsidP="001E6738">
            <w:pPr>
              <w:spacing w:line="276" w:lineRule="auto"/>
              <w:jc w:val="center"/>
              <w:rPr>
                <w:b/>
                <w:sz w:val="22"/>
                <w:szCs w:val="22"/>
              </w:rPr>
            </w:pPr>
            <w:r w:rsidRPr="0016636B">
              <w:rPr>
                <w:b/>
                <w:sz w:val="22"/>
                <w:szCs w:val="22"/>
              </w:rPr>
              <w:t>Viagem – RAV (Taxa de Agenciamento)</w:t>
            </w:r>
          </w:p>
        </w:tc>
        <w:tc>
          <w:tcPr>
            <w:tcW w:w="1331" w:type="dxa"/>
            <w:gridSpan w:val="2"/>
            <w:shd w:val="clear" w:color="auto" w:fill="BFBFBF"/>
            <w:vAlign w:val="center"/>
          </w:tcPr>
          <w:p w14:paraId="30CEF8C5" w14:textId="77777777" w:rsidR="00155755" w:rsidRPr="0016636B" w:rsidRDefault="00155755" w:rsidP="001E6738">
            <w:pPr>
              <w:spacing w:line="276" w:lineRule="auto"/>
              <w:jc w:val="center"/>
              <w:rPr>
                <w:b/>
                <w:sz w:val="22"/>
                <w:szCs w:val="22"/>
              </w:rPr>
            </w:pPr>
            <w:r w:rsidRPr="0016636B">
              <w:rPr>
                <w:b/>
                <w:sz w:val="22"/>
                <w:szCs w:val="22"/>
              </w:rPr>
              <w:t>(C)</w:t>
            </w:r>
          </w:p>
          <w:p w14:paraId="0F2A61E8" w14:textId="77777777" w:rsidR="00155755" w:rsidRPr="0016636B" w:rsidRDefault="00155755" w:rsidP="001E6738">
            <w:pPr>
              <w:spacing w:line="276" w:lineRule="auto"/>
              <w:jc w:val="center"/>
              <w:rPr>
                <w:b/>
                <w:sz w:val="22"/>
                <w:szCs w:val="22"/>
              </w:rPr>
            </w:pPr>
            <w:r w:rsidRPr="0016636B">
              <w:rPr>
                <w:b/>
                <w:sz w:val="22"/>
                <w:szCs w:val="22"/>
              </w:rPr>
              <w:t>= (AxB)</w:t>
            </w:r>
          </w:p>
          <w:p w14:paraId="67FAA791" w14:textId="77777777" w:rsidR="00155755" w:rsidRPr="0016636B" w:rsidRDefault="00155755" w:rsidP="001E6738">
            <w:pPr>
              <w:spacing w:line="276" w:lineRule="auto"/>
              <w:jc w:val="center"/>
              <w:rPr>
                <w:b/>
                <w:sz w:val="22"/>
                <w:szCs w:val="22"/>
              </w:rPr>
            </w:pPr>
            <w:r w:rsidRPr="0016636B">
              <w:rPr>
                <w:b/>
                <w:sz w:val="22"/>
                <w:szCs w:val="22"/>
              </w:rPr>
              <w:t>RAV Total</w:t>
            </w:r>
          </w:p>
        </w:tc>
      </w:tr>
      <w:tr w:rsidR="00155755" w:rsidRPr="0016636B" w14:paraId="1787BC99" w14:textId="77777777" w:rsidTr="001E6738">
        <w:trPr>
          <w:gridAfter w:val="1"/>
          <w:wAfter w:w="10" w:type="dxa"/>
          <w:trHeight w:val="1043"/>
        </w:trPr>
        <w:tc>
          <w:tcPr>
            <w:tcW w:w="880" w:type="dxa"/>
            <w:vAlign w:val="center"/>
          </w:tcPr>
          <w:p w14:paraId="6774E66F" w14:textId="77777777" w:rsidR="00155755" w:rsidRPr="0016636B" w:rsidRDefault="00155755" w:rsidP="001E6738">
            <w:pPr>
              <w:widowControl w:val="0"/>
              <w:suppressAutoHyphens/>
              <w:autoSpaceDN w:val="0"/>
              <w:spacing w:line="276" w:lineRule="auto"/>
              <w:jc w:val="center"/>
              <w:textAlignment w:val="baseline"/>
              <w:rPr>
                <w:rFonts w:eastAsia="Lucida Sans Unicode"/>
                <w:color w:val="000000"/>
                <w:kern w:val="3"/>
                <w:sz w:val="22"/>
                <w:szCs w:val="22"/>
                <w:lang w:eastAsia="zh-CN" w:bidi="hi-IN"/>
              </w:rPr>
            </w:pPr>
            <w:r w:rsidRPr="0016636B">
              <w:rPr>
                <w:rFonts w:eastAsia="Lucida Sans Unicode"/>
                <w:color w:val="000000"/>
                <w:kern w:val="3"/>
                <w:sz w:val="22"/>
                <w:szCs w:val="22"/>
                <w:lang w:eastAsia="zh-CN" w:bidi="hi-IN"/>
              </w:rPr>
              <w:t>1</w:t>
            </w:r>
          </w:p>
        </w:tc>
        <w:tc>
          <w:tcPr>
            <w:tcW w:w="3827" w:type="dxa"/>
          </w:tcPr>
          <w:p w14:paraId="0AB92FB5" w14:textId="76F33D80" w:rsidR="00155755" w:rsidRPr="0016636B" w:rsidRDefault="00155755" w:rsidP="001E6738">
            <w:pPr>
              <w:widowControl w:val="0"/>
              <w:suppressAutoHyphens/>
              <w:autoSpaceDN w:val="0"/>
              <w:spacing w:line="276" w:lineRule="auto"/>
              <w:jc w:val="both"/>
              <w:textAlignment w:val="baseline"/>
              <w:rPr>
                <w:rFonts w:eastAsia="Lucida Sans Unicode"/>
                <w:kern w:val="3"/>
                <w:sz w:val="22"/>
                <w:szCs w:val="22"/>
                <w:lang w:eastAsia="zh-CN" w:bidi="hi-IN"/>
              </w:rPr>
            </w:pPr>
            <w:r w:rsidRPr="0016636B">
              <w:rPr>
                <w:rFonts w:eastAsia="Lucida Sans Unicode"/>
                <w:color w:val="000000"/>
                <w:kern w:val="3"/>
                <w:sz w:val="22"/>
                <w:szCs w:val="22"/>
                <w:lang w:eastAsia="zh-CN" w:bidi="hi-IN"/>
              </w:rPr>
              <w:t xml:space="preserve">Pesquisa de preço, reserva, emissão, marcação, remarcação, endosso e fornecimento de </w:t>
            </w:r>
            <w:r w:rsidRPr="0016636B">
              <w:rPr>
                <w:rFonts w:eastAsia="Lucida Sans Unicode"/>
                <w:color w:val="000000"/>
                <w:kern w:val="3"/>
                <w:sz w:val="22"/>
                <w:szCs w:val="22"/>
                <w:shd w:val="clear" w:color="auto" w:fill="FFFFFF"/>
                <w:lang w:eastAsia="zh-CN" w:bidi="hi-IN"/>
              </w:rPr>
              <w:t xml:space="preserve">passagens aéreas </w:t>
            </w:r>
            <w:r w:rsidRPr="0016636B">
              <w:rPr>
                <w:rFonts w:eastAsia="Lucida Sans Unicode"/>
                <w:color w:val="000000"/>
                <w:kern w:val="3"/>
                <w:sz w:val="22"/>
                <w:szCs w:val="22"/>
                <w:lang w:eastAsia="zh-CN" w:bidi="hi-IN"/>
              </w:rPr>
              <w:t>nacionais.</w:t>
            </w:r>
          </w:p>
        </w:tc>
        <w:tc>
          <w:tcPr>
            <w:tcW w:w="1348" w:type="dxa"/>
            <w:vAlign w:val="center"/>
          </w:tcPr>
          <w:p w14:paraId="7D67DE22" w14:textId="5904194F" w:rsidR="00155755" w:rsidRPr="0016636B" w:rsidRDefault="004D2723" w:rsidP="001E6738">
            <w:pPr>
              <w:spacing w:line="276" w:lineRule="auto"/>
              <w:jc w:val="center"/>
              <w:rPr>
                <w:rFonts w:eastAsia="Cambria"/>
                <w:color w:val="000000"/>
                <w:sz w:val="22"/>
                <w:szCs w:val="22"/>
              </w:rPr>
            </w:pPr>
            <w:r w:rsidRPr="0016636B">
              <w:rPr>
                <w:rFonts w:eastAsia="Cambria"/>
                <w:color w:val="000000"/>
                <w:sz w:val="22"/>
                <w:szCs w:val="22"/>
              </w:rPr>
              <w:t>10</w:t>
            </w:r>
            <w:r w:rsidR="00155755" w:rsidRPr="0016636B">
              <w:rPr>
                <w:rFonts w:eastAsia="Cambria"/>
                <w:color w:val="000000"/>
                <w:sz w:val="22"/>
                <w:szCs w:val="22"/>
              </w:rPr>
              <w:t>0</w:t>
            </w:r>
          </w:p>
        </w:tc>
        <w:tc>
          <w:tcPr>
            <w:tcW w:w="1686" w:type="dxa"/>
            <w:vAlign w:val="center"/>
          </w:tcPr>
          <w:p w14:paraId="14C1C513" w14:textId="77777777" w:rsidR="00155755" w:rsidRPr="0016636B" w:rsidRDefault="00155755" w:rsidP="001E6738">
            <w:pPr>
              <w:spacing w:line="276" w:lineRule="auto"/>
              <w:jc w:val="center"/>
              <w:rPr>
                <w:rFonts w:eastAsia="Cambria"/>
                <w:color w:val="000000"/>
                <w:sz w:val="22"/>
                <w:szCs w:val="22"/>
              </w:rPr>
            </w:pPr>
            <w:r w:rsidRPr="0016636B">
              <w:rPr>
                <w:rFonts w:eastAsia="Cambria"/>
                <w:color w:val="000000"/>
                <w:sz w:val="22"/>
                <w:szCs w:val="22"/>
              </w:rPr>
              <w:t>R$ 0,01</w:t>
            </w:r>
          </w:p>
        </w:tc>
        <w:tc>
          <w:tcPr>
            <w:tcW w:w="1331" w:type="dxa"/>
            <w:gridSpan w:val="2"/>
            <w:vAlign w:val="center"/>
          </w:tcPr>
          <w:p w14:paraId="68B23427" w14:textId="65624BCB" w:rsidR="00155755" w:rsidRPr="0016636B" w:rsidRDefault="00155755" w:rsidP="001E6738">
            <w:pPr>
              <w:spacing w:line="276" w:lineRule="auto"/>
              <w:jc w:val="center"/>
              <w:rPr>
                <w:rFonts w:eastAsia="Cambria"/>
                <w:color w:val="000000"/>
                <w:sz w:val="22"/>
                <w:szCs w:val="22"/>
              </w:rPr>
            </w:pPr>
            <w:r w:rsidRPr="0016636B">
              <w:rPr>
                <w:rFonts w:eastAsia="Cambria"/>
                <w:color w:val="000000"/>
                <w:sz w:val="22"/>
                <w:szCs w:val="22"/>
              </w:rPr>
              <w:t xml:space="preserve">R$ </w:t>
            </w:r>
            <w:r w:rsidR="004D2723" w:rsidRPr="0016636B">
              <w:rPr>
                <w:rFonts w:eastAsia="Cambria"/>
                <w:color w:val="000000"/>
                <w:sz w:val="22"/>
                <w:szCs w:val="22"/>
              </w:rPr>
              <w:t>1</w:t>
            </w:r>
            <w:r w:rsidRPr="0016636B">
              <w:rPr>
                <w:rFonts w:eastAsia="Cambria"/>
                <w:color w:val="000000"/>
                <w:sz w:val="22"/>
                <w:szCs w:val="22"/>
              </w:rPr>
              <w:t>,</w:t>
            </w:r>
            <w:r w:rsidR="004D2723" w:rsidRPr="0016636B">
              <w:rPr>
                <w:rFonts w:eastAsia="Cambria"/>
                <w:color w:val="000000"/>
                <w:sz w:val="22"/>
                <w:szCs w:val="22"/>
              </w:rPr>
              <w:t>0</w:t>
            </w:r>
            <w:r w:rsidRPr="0016636B">
              <w:rPr>
                <w:rFonts w:eastAsia="Cambria"/>
                <w:color w:val="000000"/>
                <w:sz w:val="22"/>
                <w:szCs w:val="22"/>
              </w:rPr>
              <w:t>0</w:t>
            </w:r>
          </w:p>
        </w:tc>
      </w:tr>
      <w:tr w:rsidR="00155755" w:rsidRPr="0016636B" w14:paraId="2A31D75D" w14:textId="77777777" w:rsidTr="001E6738">
        <w:trPr>
          <w:gridAfter w:val="1"/>
          <w:wAfter w:w="10" w:type="dxa"/>
          <w:trHeight w:val="70"/>
        </w:trPr>
        <w:tc>
          <w:tcPr>
            <w:tcW w:w="880" w:type="dxa"/>
            <w:vAlign w:val="center"/>
          </w:tcPr>
          <w:p w14:paraId="4D5AF9CC" w14:textId="77777777" w:rsidR="00155755" w:rsidRPr="0016636B" w:rsidRDefault="00155755" w:rsidP="001E6738">
            <w:pPr>
              <w:widowControl w:val="0"/>
              <w:suppressAutoHyphens/>
              <w:autoSpaceDN w:val="0"/>
              <w:spacing w:line="276" w:lineRule="auto"/>
              <w:jc w:val="center"/>
              <w:textAlignment w:val="baseline"/>
              <w:rPr>
                <w:rFonts w:eastAsia="Lucida Sans Unicode"/>
                <w:color w:val="000000"/>
                <w:kern w:val="3"/>
                <w:sz w:val="22"/>
                <w:szCs w:val="22"/>
                <w:lang w:eastAsia="zh-CN" w:bidi="hi-IN"/>
              </w:rPr>
            </w:pPr>
            <w:r w:rsidRPr="0016636B">
              <w:rPr>
                <w:rFonts w:eastAsia="Lucida Sans Unicode"/>
                <w:color w:val="000000"/>
                <w:kern w:val="3"/>
                <w:sz w:val="22"/>
                <w:szCs w:val="22"/>
                <w:lang w:eastAsia="zh-CN" w:bidi="hi-IN"/>
              </w:rPr>
              <w:t>2</w:t>
            </w:r>
          </w:p>
        </w:tc>
        <w:tc>
          <w:tcPr>
            <w:tcW w:w="3827" w:type="dxa"/>
          </w:tcPr>
          <w:p w14:paraId="362DD423" w14:textId="77777777" w:rsidR="00155755" w:rsidRPr="0016636B" w:rsidRDefault="00155755" w:rsidP="001E6738">
            <w:pPr>
              <w:widowControl w:val="0"/>
              <w:suppressAutoHyphens/>
              <w:autoSpaceDN w:val="0"/>
              <w:spacing w:line="276" w:lineRule="auto"/>
              <w:jc w:val="both"/>
              <w:textAlignment w:val="baseline"/>
              <w:rPr>
                <w:rFonts w:eastAsia="Lucida Sans Unicode"/>
                <w:color w:val="000000"/>
                <w:kern w:val="3"/>
                <w:sz w:val="22"/>
                <w:szCs w:val="22"/>
                <w:lang w:eastAsia="zh-CN" w:bidi="hi-IN"/>
              </w:rPr>
            </w:pPr>
            <w:r w:rsidRPr="0016636B">
              <w:rPr>
                <w:rFonts w:eastAsia="Lucida Sans Unicode"/>
                <w:color w:val="000000"/>
                <w:kern w:val="3"/>
                <w:sz w:val="22"/>
                <w:szCs w:val="22"/>
                <w:lang w:eastAsia="zh-CN" w:bidi="hi-IN"/>
              </w:rPr>
              <w:t>Valor Disponibilizado para repasse do valor das passagens</w:t>
            </w:r>
          </w:p>
        </w:tc>
        <w:tc>
          <w:tcPr>
            <w:tcW w:w="4365" w:type="dxa"/>
            <w:gridSpan w:val="4"/>
            <w:vAlign w:val="center"/>
          </w:tcPr>
          <w:p w14:paraId="17301211" w14:textId="5967DAEF" w:rsidR="00155755" w:rsidRPr="0016636B" w:rsidRDefault="00155755" w:rsidP="001E6738">
            <w:pPr>
              <w:spacing w:line="276" w:lineRule="auto"/>
              <w:jc w:val="center"/>
              <w:rPr>
                <w:rFonts w:eastAsia="Cambria"/>
                <w:color w:val="000000"/>
                <w:sz w:val="22"/>
                <w:szCs w:val="22"/>
              </w:rPr>
            </w:pPr>
            <w:r w:rsidRPr="0016636B">
              <w:rPr>
                <w:rFonts w:eastAsia="Cambria"/>
                <w:color w:val="000000"/>
                <w:sz w:val="22"/>
                <w:szCs w:val="22"/>
              </w:rPr>
              <w:t xml:space="preserve">R$ </w:t>
            </w:r>
            <w:r w:rsidR="0005620D">
              <w:rPr>
                <w:rFonts w:eastAsia="Cambria"/>
                <w:color w:val="000000"/>
                <w:sz w:val="22"/>
                <w:szCs w:val="22"/>
              </w:rPr>
              <w:t>100.000,00</w:t>
            </w:r>
          </w:p>
        </w:tc>
      </w:tr>
      <w:tr w:rsidR="00155755" w:rsidRPr="0016636B" w14:paraId="72E2F8F7" w14:textId="77777777" w:rsidTr="001E6738">
        <w:trPr>
          <w:trHeight w:val="70"/>
        </w:trPr>
        <w:tc>
          <w:tcPr>
            <w:tcW w:w="7751" w:type="dxa"/>
            <w:gridSpan w:val="5"/>
            <w:shd w:val="clear" w:color="auto" w:fill="BFBFBF"/>
            <w:vAlign w:val="center"/>
          </w:tcPr>
          <w:p w14:paraId="551FE5AC" w14:textId="77777777" w:rsidR="00155755" w:rsidRPr="0016636B" w:rsidRDefault="00155755" w:rsidP="001E6738">
            <w:pPr>
              <w:spacing w:line="276" w:lineRule="auto"/>
              <w:jc w:val="right"/>
              <w:rPr>
                <w:rFonts w:eastAsia="Cambria"/>
                <w:b/>
                <w:bCs/>
                <w:color w:val="000000"/>
                <w:sz w:val="22"/>
                <w:szCs w:val="22"/>
              </w:rPr>
            </w:pPr>
            <w:r w:rsidRPr="0016636B">
              <w:rPr>
                <w:rFonts w:eastAsia="Cambria"/>
                <w:b/>
                <w:bCs/>
                <w:color w:val="000000"/>
                <w:sz w:val="22"/>
                <w:szCs w:val="22"/>
              </w:rPr>
              <w:t>Valor total estimado</w:t>
            </w:r>
          </w:p>
        </w:tc>
        <w:tc>
          <w:tcPr>
            <w:tcW w:w="1331" w:type="dxa"/>
            <w:gridSpan w:val="2"/>
            <w:vAlign w:val="center"/>
          </w:tcPr>
          <w:p w14:paraId="43BADDFD" w14:textId="6F37C99C" w:rsidR="00155755" w:rsidRPr="0016636B" w:rsidRDefault="00155755" w:rsidP="001E6738">
            <w:pPr>
              <w:spacing w:line="276" w:lineRule="auto"/>
              <w:jc w:val="center"/>
              <w:rPr>
                <w:rFonts w:eastAsia="Cambria"/>
                <w:color w:val="000000"/>
                <w:sz w:val="22"/>
                <w:szCs w:val="22"/>
              </w:rPr>
            </w:pPr>
            <w:r w:rsidRPr="0016636B">
              <w:rPr>
                <w:rFonts w:eastAsia="Cambria"/>
                <w:color w:val="000000"/>
                <w:sz w:val="22"/>
                <w:szCs w:val="22"/>
              </w:rPr>
              <w:t xml:space="preserve">R$ </w:t>
            </w:r>
            <w:r w:rsidR="004D2723" w:rsidRPr="0016636B">
              <w:rPr>
                <w:rFonts w:eastAsia="Cambria"/>
                <w:color w:val="000000"/>
                <w:sz w:val="22"/>
                <w:szCs w:val="22"/>
              </w:rPr>
              <w:t>100</w:t>
            </w:r>
            <w:r w:rsidRPr="0016636B">
              <w:rPr>
                <w:rFonts w:eastAsia="Cambria"/>
                <w:color w:val="000000"/>
                <w:sz w:val="22"/>
                <w:szCs w:val="22"/>
              </w:rPr>
              <w:t>.00</w:t>
            </w:r>
            <w:r w:rsidR="004D2723" w:rsidRPr="0016636B">
              <w:rPr>
                <w:rFonts w:eastAsia="Cambria"/>
                <w:color w:val="000000"/>
                <w:sz w:val="22"/>
                <w:szCs w:val="22"/>
              </w:rPr>
              <w:t>1,0</w:t>
            </w:r>
            <w:r w:rsidRPr="0016636B">
              <w:rPr>
                <w:rFonts w:eastAsia="Cambria"/>
                <w:color w:val="000000"/>
                <w:sz w:val="22"/>
                <w:szCs w:val="22"/>
              </w:rPr>
              <w:t>0</w:t>
            </w:r>
          </w:p>
        </w:tc>
      </w:tr>
    </w:tbl>
    <w:p w14:paraId="08761591" w14:textId="77777777" w:rsidR="00155755" w:rsidRPr="0016636B" w:rsidRDefault="00155755" w:rsidP="00155755">
      <w:pPr>
        <w:rPr>
          <w:b/>
          <w:sz w:val="22"/>
          <w:szCs w:val="22"/>
        </w:rPr>
      </w:pPr>
    </w:p>
    <w:p w14:paraId="18106D2C" w14:textId="77777777" w:rsidR="00155755" w:rsidRPr="0016636B" w:rsidRDefault="00155755" w:rsidP="00C41CFE">
      <w:pPr>
        <w:jc w:val="center"/>
        <w:rPr>
          <w:b/>
          <w:bCs/>
        </w:rPr>
      </w:pPr>
    </w:p>
    <w:p w14:paraId="36AA69BA" w14:textId="77777777" w:rsidR="00155755" w:rsidRPr="0016636B" w:rsidRDefault="00155755" w:rsidP="00C41CFE">
      <w:pPr>
        <w:jc w:val="center"/>
        <w:rPr>
          <w:b/>
          <w:bCs/>
        </w:rPr>
      </w:pPr>
    </w:p>
    <w:p w14:paraId="262DD442" w14:textId="77777777" w:rsidR="00A778B7" w:rsidRDefault="00FA458E" w:rsidP="00A778B7">
      <w:pPr>
        <w:pStyle w:val="PargrafodaLista"/>
        <w:numPr>
          <w:ilvl w:val="0"/>
          <w:numId w:val="48"/>
        </w:numPr>
        <w:spacing w:line="276" w:lineRule="auto"/>
        <w:contextualSpacing/>
        <w:jc w:val="both"/>
        <w:rPr>
          <w:b/>
          <w:u w:val="single"/>
        </w:rPr>
      </w:pPr>
      <w:r w:rsidRPr="00A778B7">
        <w:rPr>
          <w:b/>
          <w:u w:val="single"/>
        </w:rPr>
        <w:t>O valor disponibilizado para repasse do valor das passagens (ITEM 2) é fixo, não deve ser alvo de disputa por lances.</w:t>
      </w:r>
    </w:p>
    <w:p w14:paraId="406F228C" w14:textId="77777777" w:rsidR="00A778B7" w:rsidRDefault="00FA458E" w:rsidP="00A778B7">
      <w:pPr>
        <w:pStyle w:val="PargrafodaLista"/>
        <w:numPr>
          <w:ilvl w:val="0"/>
          <w:numId w:val="48"/>
        </w:numPr>
        <w:spacing w:line="276" w:lineRule="auto"/>
        <w:contextualSpacing/>
        <w:jc w:val="both"/>
        <w:rPr>
          <w:b/>
          <w:u w:val="single"/>
        </w:rPr>
      </w:pPr>
      <w:r w:rsidRPr="00A778B7">
        <w:rPr>
          <w:bCs/>
        </w:rPr>
        <w:t>Os valores dispostos no item anterior são meramente referenciais e têm como única finalidade subsidiar os licitantes a elaborarem suas propostas, não importando, em nenhuma hipótese, em compromisso do CRECI com o seu atendimento na execução do contrato, podendo o quantitativo real sofrer variação.</w:t>
      </w:r>
    </w:p>
    <w:p w14:paraId="25C184FB" w14:textId="77777777" w:rsidR="00A778B7" w:rsidRDefault="00FA458E" w:rsidP="00A778B7">
      <w:pPr>
        <w:pStyle w:val="PargrafodaLista"/>
        <w:numPr>
          <w:ilvl w:val="0"/>
          <w:numId w:val="48"/>
        </w:numPr>
        <w:spacing w:line="276" w:lineRule="auto"/>
        <w:contextualSpacing/>
        <w:jc w:val="both"/>
        <w:rPr>
          <w:b/>
          <w:u w:val="single"/>
        </w:rPr>
      </w:pPr>
      <w:r w:rsidRPr="00A778B7">
        <w:rPr>
          <w:bCs/>
        </w:rPr>
        <w:t xml:space="preserve">A DISPUTA dos interessados será focado SOMENTE na TAXA RAV – REMUNERAÇÃO DO AGENTE DE VIAGEM (ITEM 1), a qual os participantes do certame poderão deixar de cobrar tal taxa, ofertando em sua proposta TAXA DE AGENCIAMENTO no valor “R$00,00” (zero reais), neste caso o licitante não poderá lançar no sistema valor inferior a R$ 100.000,00 para o GRUPO, considerando que o item 2 é fixo e </w:t>
      </w:r>
      <w:r w:rsidRPr="00A778B7">
        <w:rPr>
          <w:b/>
        </w:rPr>
        <w:t>não são aceitos lances negativos.</w:t>
      </w:r>
    </w:p>
    <w:p w14:paraId="22E28060" w14:textId="180C2A5A" w:rsidR="00FA458E" w:rsidRPr="00A778B7" w:rsidRDefault="00FA458E" w:rsidP="00A778B7">
      <w:pPr>
        <w:pStyle w:val="PargrafodaLista"/>
        <w:numPr>
          <w:ilvl w:val="0"/>
          <w:numId w:val="48"/>
        </w:numPr>
        <w:spacing w:line="276" w:lineRule="auto"/>
        <w:contextualSpacing/>
        <w:jc w:val="both"/>
        <w:rPr>
          <w:b/>
          <w:u w:val="single"/>
        </w:rPr>
      </w:pPr>
      <w:r w:rsidRPr="00A778B7">
        <w:rPr>
          <w:bCs/>
        </w:rPr>
        <w:t>A empreitada será por preço unitário.</w:t>
      </w:r>
    </w:p>
    <w:p w14:paraId="5538313D" w14:textId="52688B3A" w:rsidR="000F630C" w:rsidRPr="000F630C" w:rsidRDefault="00A778B7" w:rsidP="000F630C">
      <w:pPr>
        <w:pStyle w:val="PargrafodaLista"/>
        <w:numPr>
          <w:ilvl w:val="0"/>
          <w:numId w:val="48"/>
        </w:numPr>
        <w:spacing w:line="276" w:lineRule="auto"/>
        <w:contextualSpacing/>
        <w:jc w:val="both"/>
        <w:rPr>
          <w:b/>
          <w:u w:val="single"/>
        </w:rPr>
      </w:pPr>
      <w:r>
        <w:rPr>
          <w:bCs/>
        </w:rPr>
        <w:t>Será cadastrado somente um ITEM no sistema que corresponderá ao GRUPO</w:t>
      </w:r>
      <w:r w:rsidR="000F630C">
        <w:rPr>
          <w:bCs/>
        </w:rPr>
        <w:t>.</w:t>
      </w:r>
    </w:p>
    <w:p w14:paraId="4082C5FF" w14:textId="2350B939" w:rsidR="001B33B1" w:rsidRDefault="001B33B1">
      <w:pPr>
        <w:spacing w:after="200" w:line="276" w:lineRule="auto"/>
        <w:rPr>
          <w:b/>
          <w:bCs/>
        </w:rPr>
      </w:pPr>
      <w:r>
        <w:rPr>
          <w:b/>
          <w:bCs/>
        </w:rPr>
        <w:br w:type="page"/>
      </w:r>
    </w:p>
    <w:p w14:paraId="6ADE81B7" w14:textId="77777777" w:rsidR="004D2723" w:rsidRDefault="004D2723" w:rsidP="00C41CFE">
      <w:pPr>
        <w:jc w:val="center"/>
        <w:rPr>
          <w:b/>
          <w:bCs/>
        </w:rPr>
      </w:pPr>
    </w:p>
    <w:p w14:paraId="3ECA8FC0" w14:textId="77777777" w:rsidR="004D2723" w:rsidRDefault="004D2723" w:rsidP="00C41CFE">
      <w:pPr>
        <w:jc w:val="center"/>
        <w:rPr>
          <w:b/>
          <w:bCs/>
        </w:rPr>
      </w:pPr>
    </w:p>
    <w:p w14:paraId="5AF66E3B" w14:textId="306DE325" w:rsidR="00155755" w:rsidRPr="00C41CFE" w:rsidRDefault="004D2723" w:rsidP="00C41CFE">
      <w:pPr>
        <w:jc w:val="center"/>
        <w:rPr>
          <w:b/>
          <w:bCs/>
        </w:rPr>
      </w:pPr>
      <w:r>
        <w:rPr>
          <w:b/>
          <w:bCs/>
        </w:rPr>
        <w:t>ANEXO III</w:t>
      </w:r>
    </w:p>
    <w:p w14:paraId="30655426" w14:textId="77777777" w:rsidR="00C16146" w:rsidRPr="007F34E0" w:rsidRDefault="00C16146" w:rsidP="00C16146">
      <w:pPr>
        <w:widowControl w:val="0"/>
        <w:jc w:val="center"/>
        <w:rPr>
          <w:b/>
          <w:i/>
          <w:u w:val="single"/>
        </w:rPr>
      </w:pPr>
      <w:r w:rsidRPr="007F34E0">
        <w:rPr>
          <w:b/>
          <w:i/>
          <w:u w:val="single"/>
        </w:rPr>
        <w:t>MINUTA DO CONTRATO ADMINISTRATIVO</w:t>
      </w:r>
    </w:p>
    <w:p w14:paraId="3A59FEC9" w14:textId="77777777" w:rsidR="00C16146" w:rsidRPr="007F34E0" w:rsidRDefault="00C16146" w:rsidP="00C16146">
      <w:pPr>
        <w:widowControl w:val="0"/>
      </w:pPr>
    </w:p>
    <w:p w14:paraId="29903BB7" w14:textId="77777777" w:rsidR="00C16146" w:rsidRPr="007F34E0" w:rsidRDefault="00C16146" w:rsidP="00C16146">
      <w:pPr>
        <w:autoSpaceDE w:val="0"/>
        <w:autoSpaceDN w:val="0"/>
        <w:adjustRightInd w:val="0"/>
        <w:jc w:val="center"/>
        <w:rPr>
          <w:rFonts w:eastAsia="Arial Unicode MS"/>
          <w:b/>
          <w:bCs/>
        </w:rPr>
      </w:pPr>
    </w:p>
    <w:p w14:paraId="1D4F9507" w14:textId="3056FE15" w:rsidR="00C16146" w:rsidRPr="007F34E0" w:rsidRDefault="00C16146" w:rsidP="00C16146">
      <w:pPr>
        <w:ind w:left="3969"/>
        <w:jc w:val="both"/>
        <w:rPr>
          <w:bCs/>
          <w:i/>
          <w:iCs/>
        </w:rPr>
      </w:pPr>
      <w:r w:rsidRPr="007F34E0">
        <w:rPr>
          <w:bCs/>
          <w:i/>
          <w:iCs/>
        </w:rPr>
        <w:t xml:space="preserve">CONTRATO Nº </w:t>
      </w:r>
      <w:r w:rsidRPr="007F34E0">
        <w:rPr>
          <w:bCs/>
          <w:i/>
          <w:iCs/>
          <w:highlight w:val="yellow"/>
        </w:rPr>
        <w:t>____/202</w:t>
      </w:r>
      <w:r w:rsidR="004D2723">
        <w:rPr>
          <w:bCs/>
          <w:i/>
          <w:iCs/>
        </w:rPr>
        <w:t>3</w:t>
      </w:r>
      <w:r w:rsidRPr="007F34E0">
        <w:rPr>
          <w:bCs/>
          <w:i/>
          <w:iCs/>
        </w:rPr>
        <w:t xml:space="preserve">, QUE FAZEM ENTRE SI CONSELHO REGIONAL DE </w:t>
      </w:r>
      <w:r w:rsidR="00AD12A3">
        <w:rPr>
          <w:bCs/>
          <w:i/>
          <w:iCs/>
        </w:rPr>
        <w:t>CORRETORES DE IMÓVEIS</w:t>
      </w:r>
      <w:r w:rsidRPr="007F34E0">
        <w:rPr>
          <w:bCs/>
          <w:i/>
          <w:iCs/>
        </w:rPr>
        <w:t xml:space="preserve">, POR INTERMÉDIO DO PRESIDENTE, E A EMPRESA </w:t>
      </w:r>
      <w:r w:rsidRPr="007F34E0">
        <w:rPr>
          <w:bCs/>
          <w:i/>
          <w:iCs/>
          <w:highlight w:val="yellow"/>
        </w:rPr>
        <w:t>___________________________</w:t>
      </w:r>
      <w:r w:rsidRPr="007F34E0">
        <w:rPr>
          <w:bCs/>
          <w:i/>
          <w:iCs/>
        </w:rPr>
        <w:t xml:space="preserve"> (CNPJ </w:t>
      </w:r>
      <w:r w:rsidRPr="007F34E0">
        <w:rPr>
          <w:bCs/>
          <w:i/>
          <w:iCs/>
          <w:highlight w:val="yellow"/>
        </w:rPr>
        <w:t>______________</w:t>
      </w:r>
      <w:r w:rsidRPr="007F34E0">
        <w:rPr>
          <w:bCs/>
          <w:i/>
          <w:iCs/>
        </w:rPr>
        <w:t>).</w:t>
      </w:r>
    </w:p>
    <w:p w14:paraId="1114F434" w14:textId="77777777" w:rsidR="00C16146" w:rsidRPr="007F34E0" w:rsidRDefault="00C16146" w:rsidP="00C16146">
      <w:pPr>
        <w:ind w:left="3969"/>
        <w:jc w:val="both"/>
        <w:rPr>
          <w:b/>
        </w:rPr>
      </w:pPr>
    </w:p>
    <w:p w14:paraId="6BE92D61" w14:textId="108D5DC6" w:rsidR="00C16146" w:rsidRPr="007F34E0" w:rsidRDefault="00C16146" w:rsidP="00C16146">
      <w:pPr>
        <w:jc w:val="both"/>
      </w:pPr>
      <w:r w:rsidRPr="007F34E0">
        <w:t xml:space="preserve">O </w:t>
      </w:r>
      <w:r w:rsidRPr="007F34E0">
        <w:rPr>
          <w:b/>
        </w:rPr>
        <w:t xml:space="preserve">CONSELHO REGIONAL DE </w:t>
      </w:r>
      <w:r w:rsidR="00AD12A3">
        <w:rPr>
          <w:b/>
        </w:rPr>
        <w:t>CORRETORES DE IMÓVEIS</w:t>
      </w:r>
      <w:r w:rsidRPr="007F34E0">
        <w:t xml:space="preserve">, inscrito no CNPJ/MF sob o nº </w:t>
      </w:r>
      <w:r w:rsidR="00AD12A3" w:rsidRPr="00AD12A3">
        <w:t>05760772/0001-45</w:t>
      </w:r>
      <w:r w:rsidRPr="007F34E0">
        <w:t xml:space="preserve">, com sede na </w:t>
      </w:r>
      <w:r w:rsidR="00AD12A3" w:rsidRPr="00AD12A3">
        <w:t>Rua Pajeú, Qd. 07 - Ed. João Teodoro, N° 20, Calhau, São Luís – MA, CEP</w:t>
      </w:r>
      <w:r w:rsidR="00AD12A3">
        <w:t>:</w:t>
      </w:r>
      <w:r w:rsidR="00AD12A3" w:rsidRPr="00AD12A3">
        <w:t xml:space="preserve"> 65071-670</w:t>
      </w:r>
      <w:r w:rsidRPr="007F34E0">
        <w:t xml:space="preserve">, doravante denominado </w:t>
      </w:r>
      <w:r w:rsidRPr="007F34E0">
        <w:rPr>
          <w:b/>
          <w:bCs/>
        </w:rPr>
        <w:t>CONTRATANTE</w:t>
      </w:r>
      <w:r w:rsidRPr="007F34E0">
        <w:t>, neste ato representado pel</w:t>
      </w:r>
      <w:r w:rsidR="00AD12A3">
        <w:t>o</w:t>
      </w:r>
      <w:r w:rsidRPr="007F34E0">
        <w:t xml:space="preserve"> </w:t>
      </w:r>
      <w:r w:rsidRPr="007F34E0">
        <w:rPr>
          <w:b/>
        </w:rPr>
        <w:t xml:space="preserve">Sr. </w:t>
      </w:r>
      <w:r w:rsidR="00AD12A3" w:rsidRPr="00AD12A3">
        <w:rPr>
          <w:b/>
        </w:rPr>
        <w:t>Ismael de Vasconcelos Veras</w:t>
      </w:r>
      <w:r w:rsidRPr="007F34E0">
        <w:rPr>
          <w:b/>
        </w:rPr>
        <w:t>, Presidente do CR</w:t>
      </w:r>
      <w:r w:rsidR="00AD12A3">
        <w:rPr>
          <w:b/>
        </w:rPr>
        <w:t>ECI</w:t>
      </w:r>
      <w:r w:rsidRPr="007F34E0">
        <w:rPr>
          <w:b/>
        </w:rPr>
        <w:t>-MA</w:t>
      </w:r>
      <w:r w:rsidRPr="007F34E0">
        <w:t xml:space="preserve">, e do outro lado a empresa </w:t>
      </w:r>
      <w:r w:rsidRPr="007F34E0">
        <w:rPr>
          <w:b/>
          <w:highlight w:val="yellow"/>
        </w:rPr>
        <w:t>_____________________</w:t>
      </w:r>
      <w:r w:rsidRPr="007F34E0">
        <w:rPr>
          <w:b/>
        </w:rPr>
        <w:t>,</w:t>
      </w:r>
      <w:r w:rsidRPr="007F34E0">
        <w:t xml:space="preserve"> inscrita no CNPJ/MF sob o nº </w:t>
      </w:r>
      <w:r w:rsidRPr="007F34E0">
        <w:rPr>
          <w:highlight w:val="yellow"/>
        </w:rPr>
        <w:t>____________</w:t>
      </w:r>
      <w:r w:rsidRPr="007F34E0">
        <w:t xml:space="preserve">, sediada na rua </w:t>
      </w:r>
      <w:r w:rsidRPr="007F34E0">
        <w:rPr>
          <w:highlight w:val="yellow"/>
        </w:rPr>
        <w:t>__________________</w:t>
      </w:r>
      <w:r w:rsidRPr="007F34E0">
        <w:t xml:space="preserve">, CEP: </w:t>
      </w:r>
      <w:r w:rsidRPr="007F34E0">
        <w:rPr>
          <w:highlight w:val="yellow"/>
        </w:rPr>
        <w:t>_____</w:t>
      </w:r>
      <w:r w:rsidRPr="007F34E0">
        <w:t xml:space="preserve">, neste ato representada pelo </w:t>
      </w:r>
      <w:r w:rsidRPr="007F34E0">
        <w:rPr>
          <w:b/>
        </w:rPr>
        <w:t xml:space="preserve">Sr. </w:t>
      </w:r>
      <w:r w:rsidRPr="007F34E0">
        <w:rPr>
          <w:b/>
          <w:highlight w:val="yellow"/>
        </w:rPr>
        <w:t>_____________</w:t>
      </w:r>
      <w:r w:rsidRPr="007F34E0">
        <w:t xml:space="preserve">, inscrito no CPF nº </w:t>
      </w:r>
      <w:r w:rsidRPr="007F34E0">
        <w:rPr>
          <w:highlight w:val="yellow"/>
        </w:rPr>
        <w:t>____________</w:t>
      </w:r>
      <w:r w:rsidRPr="007F34E0">
        <w:t xml:space="preserve">, doravante designada </w:t>
      </w:r>
      <w:r w:rsidRPr="007F34E0">
        <w:rPr>
          <w:b/>
        </w:rPr>
        <w:t>CONTRATADA</w:t>
      </w:r>
      <w:r w:rsidRPr="007F34E0">
        <w:t xml:space="preserve">, tendo em vista o que consta no processo nº 148387/2022e em observância às disposições da Lei nº 8.666, de 21 de junho de 1993 e na Lei nº 8.078, de 1990 - Código de Defesa do Consumidor, resolvem celebrar o presente Termo de Contrato, decorrente de </w:t>
      </w:r>
      <w:r w:rsidRPr="007F34E0">
        <w:rPr>
          <w:highlight w:val="yellow"/>
        </w:rPr>
        <w:t>__________</w:t>
      </w:r>
      <w:r w:rsidRPr="007F34E0">
        <w:t>, mediante as cláusulas e condições a seguir enunciadas.</w:t>
      </w:r>
    </w:p>
    <w:p w14:paraId="6B7ECECF" w14:textId="77777777" w:rsidR="00C16146" w:rsidRPr="007F34E0" w:rsidRDefault="00C16146" w:rsidP="00C16146">
      <w:pPr>
        <w:jc w:val="both"/>
      </w:pPr>
    </w:p>
    <w:p w14:paraId="7AD0BCAD" w14:textId="6F4CC20D" w:rsidR="00C16146" w:rsidRPr="007F34E0" w:rsidRDefault="00C16146" w:rsidP="0016636B">
      <w:pPr>
        <w:pStyle w:val="Nivel010"/>
        <w:numPr>
          <w:ilvl w:val="0"/>
          <w:numId w:val="21"/>
        </w:numPr>
        <w:spacing w:before="0"/>
        <w:rPr>
          <w:rFonts w:ascii="Times New Roman" w:hAnsi="Times New Roman" w:cs="Times New Roman"/>
          <w:color w:val="auto"/>
          <w:sz w:val="24"/>
          <w:szCs w:val="24"/>
        </w:rPr>
      </w:pPr>
      <w:r w:rsidRPr="007F34E0">
        <w:rPr>
          <w:rFonts w:ascii="Times New Roman" w:hAnsi="Times New Roman" w:cs="Times New Roman"/>
          <w:color w:val="auto"/>
          <w:sz w:val="24"/>
          <w:szCs w:val="24"/>
        </w:rPr>
        <w:t>CLÁUSULA PRIMEIRA – OBJETO</w:t>
      </w:r>
    </w:p>
    <w:p w14:paraId="34E34530" w14:textId="0C22813D" w:rsidR="00C16146" w:rsidRPr="007F34E0" w:rsidRDefault="00C16146" w:rsidP="00C16146">
      <w:pPr>
        <w:pStyle w:val="PargrafodaLista"/>
        <w:numPr>
          <w:ilvl w:val="1"/>
          <w:numId w:val="21"/>
        </w:numPr>
        <w:ind w:left="0" w:firstLine="0"/>
        <w:jc w:val="both"/>
      </w:pPr>
      <w:r w:rsidRPr="007F34E0">
        <w:t>CONTRATAÇÃO DE EMPRESA ESPECIALIZADA NA PRESTAÇÃO DE SERVIÇOS DE PESQUISA DE PREÇO, RESERVA, EMISSÃO, MARCAÇÃO, REMARCAÇÃO, ENDOSSO E FORNECIMENTO DE PASSAGENS AÉREAS NACIONAIS, PARA MEMBROS, SERVIDORES, E COLABORADORES EVENTUAIS DO CR</w:t>
      </w:r>
      <w:r w:rsidR="003A282D">
        <w:t>ECI</w:t>
      </w:r>
      <w:r w:rsidRPr="007F34E0">
        <w:t>/MA, QUANDO EM VIAGEM DE EXCLUSIVO INTERESSE PÚBLICO, POR MEIO DE ATENDIMENTO REMOTO (TELEFONE E EMAIL).</w:t>
      </w:r>
    </w:p>
    <w:p w14:paraId="0DE22486" w14:textId="77777777" w:rsidR="00C16146" w:rsidRPr="007F34E0" w:rsidRDefault="00C16146" w:rsidP="00C16146">
      <w:pPr>
        <w:pStyle w:val="PargrafodaLista"/>
        <w:ind w:left="142"/>
        <w:jc w:val="both"/>
        <w:rPr>
          <w:b/>
        </w:rPr>
      </w:pPr>
    </w:p>
    <w:p w14:paraId="379FD33D" w14:textId="77777777" w:rsidR="00C16146" w:rsidRPr="007F34E0" w:rsidRDefault="00C16146" w:rsidP="00C16146">
      <w:pPr>
        <w:pStyle w:val="Nivel010"/>
        <w:numPr>
          <w:ilvl w:val="0"/>
          <w:numId w:val="21"/>
        </w:numPr>
        <w:spacing w:before="0"/>
        <w:rPr>
          <w:rFonts w:ascii="Times New Roman" w:hAnsi="Times New Roman" w:cs="Times New Roman"/>
          <w:iCs/>
          <w:color w:val="auto"/>
          <w:sz w:val="24"/>
          <w:szCs w:val="24"/>
        </w:rPr>
      </w:pPr>
      <w:r w:rsidRPr="007F34E0">
        <w:rPr>
          <w:rFonts w:ascii="Times New Roman" w:hAnsi="Times New Roman" w:cs="Times New Roman"/>
          <w:color w:val="auto"/>
          <w:sz w:val="24"/>
          <w:szCs w:val="24"/>
        </w:rPr>
        <w:t>CLÁUSULA SEGUNDA – VIGÊNCIA E DESCRIÇÃO DETALHADA DO OBJETO</w:t>
      </w:r>
    </w:p>
    <w:p w14:paraId="0977AB99" w14:textId="77777777" w:rsidR="00C16146" w:rsidRPr="007F34E0" w:rsidRDefault="00C16146" w:rsidP="00C16146">
      <w:pPr>
        <w:pStyle w:val="PargrafodaLista"/>
        <w:autoSpaceDE w:val="0"/>
        <w:autoSpaceDN w:val="0"/>
        <w:adjustRightInd w:val="0"/>
        <w:spacing w:line="360" w:lineRule="auto"/>
        <w:ind w:left="142"/>
        <w:contextualSpacing/>
        <w:jc w:val="both"/>
      </w:pPr>
    </w:p>
    <w:p w14:paraId="4EFEB74A" w14:textId="77777777" w:rsidR="00C16146" w:rsidRPr="007F34E0" w:rsidRDefault="00C16146" w:rsidP="00C16146">
      <w:pPr>
        <w:pStyle w:val="PargrafodaLista"/>
        <w:numPr>
          <w:ilvl w:val="1"/>
          <w:numId w:val="21"/>
        </w:numPr>
        <w:autoSpaceDE w:val="0"/>
        <w:autoSpaceDN w:val="0"/>
        <w:adjustRightInd w:val="0"/>
        <w:spacing w:line="360" w:lineRule="auto"/>
        <w:contextualSpacing/>
        <w:jc w:val="both"/>
      </w:pPr>
      <w:r w:rsidRPr="007F34E0">
        <w:t>Dos serviços:</w:t>
      </w:r>
    </w:p>
    <w:tbl>
      <w:tblPr>
        <w:tblStyle w:val="Tabelacomgrade7"/>
        <w:tblW w:w="9082" w:type="dxa"/>
        <w:tblInd w:w="108" w:type="dxa"/>
        <w:tblLook w:val="04A0" w:firstRow="1" w:lastRow="0" w:firstColumn="1" w:lastColumn="0" w:noHBand="0" w:noVBand="1"/>
      </w:tblPr>
      <w:tblGrid>
        <w:gridCol w:w="876"/>
        <w:gridCol w:w="3773"/>
        <w:gridCol w:w="1430"/>
        <w:gridCol w:w="1686"/>
        <w:gridCol w:w="1317"/>
      </w:tblGrid>
      <w:tr w:rsidR="00C16146" w:rsidRPr="007F34E0" w14:paraId="5A0F27A3" w14:textId="77777777" w:rsidTr="001E6738">
        <w:trPr>
          <w:trHeight w:val="20"/>
        </w:trPr>
        <w:tc>
          <w:tcPr>
            <w:tcW w:w="880" w:type="dxa"/>
            <w:shd w:val="clear" w:color="auto" w:fill="BFBFBF"/>
            <w:vAlign w:val="center"/>
          </w:tcPr>
          <w:p w14:paraId="1CCA8041" w14:textId="77777777" w:rsidR="00C16146" w:rsidRPr="007F34E0" w:rsidRDefault="00C16146" w:rsidP="001E6738">
            <w:pPr>
              <w:spacing w:line="276" w:lineRule="auto"/>
              <w:jc w:val="center"/>
              <w:rPr>
                <w:b/>
              </w:rPr>
            </w:pPr>
            <w:r w:rsidRPr="007F34E0">
              <w:rPr>
                <w:b/>
              </w:rPr>
              <w:t>Item</w:t>
            </w:r>
          </w:p>
        </w:tc>
        <w:tc>
          <w:tcPr>
            <w:tcW w:w="3827" w:type="dxa"/>
            <w:shd w:val="clear" w:color="auto" w:fill="BFBFBF"/>
            <w:vAlign w:val="center"/>
          </w:tcPr>
          <w:p w14:paraId="1FA70672" w14:textId="77777777" w:rsidR="00C16146" w:rsidRPr="007F34E0" w:rsidRDefault="00C16146" w:rsidP="001E6738">
            <w:pPr>
              <w:spacing w:line="276" w:lineRule="auto"/>
              <w:jc w:val="center"/>
              <w:rPr>
                <w:b/>
              </w:rPr>
            </w:pPr>
            <w:r w:rsidRPr="007F34E0">
              <w:rPr>
                <w:b/>
              </w:rPr>
              <w:t>Serviço</w:t>
            </w:r>
          </w:p>
        </w:tc>
        <w:tc>
          <w:tcPr>
            <w:tcW w:w="1348" w:type="dxa"/>
            <w:shd w:val="clear" w:color="auto" w:fill="BFBFBF"/>
            <w:vAlign w:val="center"/>
          </w:tcPr>
          <w:p w14:paraId="65AF0C2B" w14:textId="77777777" w:rsidR="00C16146" w:rsidRPr="007F34E0" w:rsidRDefault="00C16146" w:rsidP="001E6738">
            <w:pPr>
              <w:spacing w:line="276" w:lineRule="auto"/>
              <w:jc w:val="center"/>
              <w:rPr>
                <w:b/>
              </w:rPr>
            </w:pPr>
            <w:r w:rsidRPr="007F34E0">
              <w:rPr>
                <w:b/>
              </w:rPr>
              <w:t xml:space="preserve">Quantidade de passagens </w:t>
            </w:r>
          </w:p>
        </w:tc>
        <w:tc>
          <w:tcPr>
            <w:tcW w:w="1686" w:type="dxa"/>
            <w:shd w:val="clear" w:color="auto" w:fill="BFBFBF"/>
            <w:vAlign w:val="center"/>
          </w:tcPr>
          <w:p w14:paraId="0772B5C6" w14:textId="77777777" w:rsidR="00C16146" w:rsidRPr="007F34E0" w:rsidRDefault="00C16146" w:rsidP="001E6738">
            <w:pPr>
              <w:spacing w:line="276" w:lineRule="auto"/>
              <w:jc w:val="center"/>
              <w:rPr>
                <w:b/>
              </w:rPr>
            </w:pPr>
            <w:r w:rsidRPr="007F34E0">
              <w:rPr>
                <w:b/>
              </w:rPr>
              <w:t>Taxa de Agenciamento</w:t>
            </w:r>
          </w:p>
        </w:tc>
        <w:tc>
          <w:tcPr>
            <w:tcW w:w="1331" w:type="dxa"/>
            <w:shd w:val="clear" w:color="auto" w:fill="BFBFBF"/>
            <w:vAlign w:val="center"/>
          </w:tcPr>
          <w:p w14:paraId="56B432D6" w14:textId="77777777" w:rsidR="00C16146" w:rsidRPr="007F34E0" w:rsidRDefault="00C16146" w:rsidP="001E6738">
            <w:pPr>
              <w:spacing w:line="276" w:lineRule="auto"/>
              <w:jc w:val="center"/>
              <w:rPr>
                <w:b/>
              </w:rPr>
            </w:pPr>
            <w:r w:rsidRPr="007F34E0">
              <w:rPr>
                <w:b/>
              </w:rPr>
              <w:t>Valor total</w:t>
            </w:r>
          </w:p>
        </w:tc>
      </w:tr>
      <w:tr w:rsidR="00C16146" w:rsidRPr="007F34E0" w14:paraId="0D399179" w14:textId="77777777" w:rsidTr="001E6738">
        <w:trPr>
          <w:trHeight w:val="20"/>
        </w:trPr>
        <w:tc>
          <w:tcPr>
            <w:tcW w:w="880" w:type="dxa"/>
            <w:vAlign w:val="center"/>
          </w:tcPr>
          <w:p w14:paraId="127087A3" w14:textId="77777777" w:rsidR="00C16146" w:rsidRPr="007F34E0" w:rsidRDefault="00C16146" w:rsidP="001E6738">
            <w:pPr>
              <w:widowControl w:val="0"/>
              <w:suppressAutoHyphens/>
              <w:autoSpaceDN w:val="0"/>
              <w:spacing w:line="276" w:lineRule="auto"/>
              <w:jc w:val="center"/>
              <w:textAlignment w:val="baseline"/>
              <w:rPr>
                <w:rFonts w:eastAsia="Lucida Sans Unicode"/>
                <w:color w:val="000000"/>
                <w:kern w:val="3"/>
                <w:lang w:eastAsia="zh-CN" w:bidi="hi-IN"/>
              </w:rPr>
            </w:pPr>
            <w:r w:rsidRPr="007F34E0">
              <w:rPr>
                <w:rFonts w:eastAsia="Lucida Sans Unicode"/>
                <w:color w:val="000000"/>
                <w:kern w:val="3"/>
                <w:lang w:eastAsia="zh-CN" w:bidi="hi-IN"/>
              </w:rPr>
              <w:t>1</w:t>
            </w:r>
          </w:p>
        </w:tc>
        <w:tc>
          <w:tcPr>
            <w:tcW w:w="3827" w:type="dxa"/>
          </w:tcPr>
          <w:p w14:paraId="02102F84" w14:textId="34B10FF5" w:rsidR="00C16146" w:rsidRPr="007F34E0" w:rsidRDefault="00C16146" w:rsidP="001E6738">
            <w:pPr>
              <w:widowControl w:val="0"/>
              <w:suppressAutoHyphens/>
              <w:autoSpaceDN w:val="0"/>
              <w:spacing w:line="276" w:lineRule="auto"/>
              <w:jc w:val="both"/>
              <w:textAlignment w:val="baseline"/>
              <w:rPr>
                <w:rFonts w:eastAsia="Lucida Sans Unicode"/>
                <w:kern w:val="3"/>
                <w:lang w:eastAsia="zh-CN" w:bidi="hi-IN"/>
              </w:rPr>
            </w:pPr>
            <w:r w:rsidRPr="007F34E0">
              <w:rPr>
                <w:rFonts w:eastAsia="Lucida Sans Unicode"/>
                <w:color w:val="000000"/>
                <w:kern w:val="3"/>
                <w:lang w:eastAsia="zh-CN" w:bidi="hi-IN"/>
              </w:rPr>
              <w:t xml:space="preserve">Pesquisa de preço, reserva, emissão, marcação, remarcação, endosso e fornecimento de </w:t>
            </w:r>
            <w:r w:rsidRPr="007F34E0">
              <w:rPr>
                <w:rFonts w:eastAsia="Lucida Sans Unicode"/>
                <w:color w:val="000000"/>
                <w:kern w:val="3"/>
                <w:shd w:val="clear" w:color="auto" w:fill="FFFFFF"/>
                <w:lang w:eastAsia="zh-CN" w:bidi="hi-IN"/>
              </w:rPr>
              <w:t xml:space="preserve">passagens aéreas </w:t>
            </w:r>
            <w:r w:rsidRPr="007F34E0">
              <w:rPr>
                <w:rFonts w:eastAsia="Lucida Sans Unicode"/>
                <w:color w:val="000000"/>
                <w:kern w:val="3"/>
                <w:lang w:eastAsia="zh-CN" w:bidi="hi-IN"/>
              </w:rPr>
              <w:t>nacionais</w:t>
            </w:r>
            <w:r w:rsidR="00BE706A">
              <w:rPr>
                <w:rFonts w:eastAsia="Lucida Sans Unicode"/>
                <w:color w:val="000000"/>
                <w:kern w:val="3"/>
                <w:lang w:eastAsia="zh-CN" w:bidi="hi-IN"/>
              </w:rPr>
              <w:t>.</w:t>
            </w:r>
          </w:p>
        </w:tc>
        <w:tc>
          <w:tcPr>
            <w:tcW w:w="1348" w:type="dxa"/>
            <w:vAlign w:val="center"/>
          </w:tcPr>
          <w:p w14:paraId="41FB9061" w14:textId="505F394B" w:rsidR="00C16146" w:rsidRPr="007F34E0" w:rsidRDefault="009C33D4" w:rsidP="001E6738">
            <w:pPr>
              <w:spacing w:line="276" w:lineRule="auto"/>
              <w:jc w:val="center"/>
              <w:rPr>
                <w:rFonts w:eastAsia="Cambria"/>
                <w:color w:val="000000"/>
              </w:rPr>
            </w:pPr>
            <w:r>
              <w:rPr>
                <w:rFonts w:eastAsia="Cambria"/>
                <w:color w:val="000000"/>
              </w:rPr>
              <w:t>100</w:t>
            </w:r>
          </w:p>
        </w:tc>
        <w:tc>
          <w:tcPr>
            <w:tcW w:w="1686" w:type="dxa"/>
            <w:vAlign w:val="center"/>
          </w:tcPr>
          <w:p w14:paraId="6ADEA045" w14:textId="77777777" w:rsidR="00C16146" w:rsidRPr="007F34E0" w:rsidRDefault="00C16146" w:rsidP="001E6738">
            <w:pPr>
              <w:spacing w:line="276" w:lineRule="auto"/>
              <w:jc w:val="center"/>
              <w:rPr>
                <w:rFonts w:eastAsia="Cambria"/>
                <w:color w:val="000000"/>
                <w:highlight w:val="yellow"/>
              </w:rPr>
            </w:pPr>
            <w:r w:rsidRPr="007F34E0">
              <w:rPr>
                <w:rFonts w:eastAsia="Cambria"/>
                <w:color w:val="000000"/>
                <w:highlight w:val="yellow"/>
              </w:rPr>
              <w:t>R$</w:t>
            </w:r>
          </w:p>
        </w:tc>
        <w:tc>
          <w:tcPr>
            <w:tcW w:w="1331" w:type="dxa"/>
            <w:vAlign w:val="center"/>
          </w:tcPr>
          <w:p w14:paraId="79B76F66" w14:textId="77777777" w:rsidR="00C16146" w:rsidRPr="007F34E0" w:rsidRDefault="00C16146" w:rsidP="001E6738">
            <w:pPr>
              <w:spacing w:line="276" w:lineRule="auto"/>
              <w:jc w:val="center"/>
              <w:rPr>
                <w:rFonts w:eastAsia="Cambria"/>
                <w:color w:val="000000"/>
                <w:highlight w:val="yellow"/>
              </w:rPr>
            </w:pPr>
            <w:r w:rsidRPr="007F34E0">
              <w:rPr>
                <w:rFonts w:eastAsia="Cambria"/>
                <w:color w:val="000000"/>
                <w:highlight w:val="yellow"/>
              </w:rPr>
              <w:t>R$</w:t>
            </w:r>
          </w:p>
        </w:tc>
      </w:tr>
      <w:tr w:rsidR="00C16146" w:rsidRPr="007F34E0" w14:paraId="3C545964" w14:textId="77777777" w:rsidTr="001E6738">
        <w:trPr>
          <w:trHeight w:val="20"/>
        </w:trPr>
        <w:tc>
          <w:tcPr>
            <w:tcW w:w="880" w:type="dxa"/>
            <w:vAlign w:val="center"/>
          </w:tcPr>
          <w:p w14:paraId="748E7458" w14:textId="77777777" w:rsidR="00C16146" w:rsidRPr="007F34E0" w:rsidRDefault="00C16146" w:rsidP="001E6738">
            <w:pPr>
              <w:widowControl w:val="0"/>
              <w:suppressAutoHyphens/>
              <w:autoSpaceDN w:val="0"/>
              <w:spacing w:line="276" w:lineRule="auto"/>
              <w:jc w:val="center"/>
              <w:textAlignment w:val="baseline"/>
              <w:rPr>
                <w:rFonts w:eastAsia="Lucida Sans Unicode"/>
                <w:color w:val="000000"/>
                <w:kern w:val="3"/>
                <w:lang w:eastAsia="zh-CN" w:bidi="hi-IN"/>
              </w:rPr>
            </w:pPr>
            <w:r w:rsidRPr="007F34E0">
              <w:rPr>
                <w:rFonts w:eastAsia="Lucida Sans Unicode"/>
                <w:color w:val="000000"/>
                <w:kern w:val="3"/>
                <w:lang w:eastAsia="zh-CN" w:bidi="hi-IN"/>
              </w:rPr>
              <w:t>2</w:t>
            </w:r>
          </w:p>
        </w:tc>
        <w:tc>
          <w:tcPr>
            <w:tcW w:w="3827" w:type="dxa"/>
          </w:tcPr>
          <w:p w14:paraId="18124650" w14:textId="77777777" w:rsidR="00C16146" w:rsidRPr="007F34E0" w:rsidRDefault="00C16146" w:rsidP="001E6738">
            <w:pPr>
              <w:widowControl w:val="0"/>
              <w:suppressAutoHyphens/>
              <w:autoSpaceDN w:val="0"/>
              <w:spacing w:line="276" w:lineRule="auto"/>
              <w:jc w:val="both"/>
              <w:textAlignment w:val="baseline"/>
              <w:rPr>
                <w:rFonts w:eastAsia="Lucida Sans Unicode"/>
                <w:color w:val="000000"/>
                <w:kern w:val="3"/>
                <w:lang w:eastAsia="zh-CN" w:bidi="hi-IN"/>
              </w:rPr>
            </w:pPr>
            <w:r w:rsidRPr="007F34E0">
              <w:rPr>
                <w:rFonts w:eastAsia="Lucida Sans Unicode"/>
                <w:color w:val="000000"/>
                <w:kern w:val="3"/>
                <w:lang w:eastAsia="zh-CN" w:bidi="hi-IN"/>
              </w:rPr>
              <w:t>Valor Disponibilizado para repasse do valor das passagens</w:t>
            </w:r>
          </w:p>
        </w:tc>
        <w:tc>
          <w:tcPr>
            <w:tcW w:w="4365" w:type="dxa"/>
            <w:gridSpan w:val="3"/>
            <w:vAlign w:val="center"/>
          </w:tcPr>
          <w:p w14:paraId="102025BC" w14:textId="53B9204A" w:rsidR="00C16146" w:rsidRPr="007F34E0" w:rsidRDefault="00C16146" w:rsidP="001E6738">
            <w:pPr>
              <w:spacing w:line="276" w:lineRule="auto"/>
              <w:jc w:val="center"/>
              <w:rPr>
                <w:rFonts w:eastAsia="Cambria"/>
                <w:color w:val="000000"/>
              </w:rPr>
            </w:pPr>
            <w:r w:rsidRPr="007F34E0">
              <w:rPr>
                <w:rFonts w:eastAsia="Cambria"/>
                <w:color w:val="000000"/>
              </w:rPr>
              <w:t xml:space="preserve">R$ </w:t>
            </w:r>
            <w:r w:rsidR="009C33D4">
              <w:rPr>
                <w:rFonts w:eastAsia="Cambria"/>
                <w:color w:val="000000"/>
              </w:rPr>
              <w:t>100</w:t>
            </w:r>
            <w:r w:rsidRPr="007F34E0">
              <w:rPr>
                <w:rFonts w:eastAsia="Cambria"/>
                <w:color w:val="000000"/>
              </w:rPr>
              <w:t>.000,00</w:t>
            </w:r>
          </w:p>
        </w:tc>
      </w:tr>
    </w:tbl>
    <w:p w14:paraId="0AF61EBC" w14:textId="77777777" w:rsidR="00C16146" w:rsidRPr="007F34E0" w:rsidRDefault="00C16146" w:rsidP="00C16146">
      <w:pPr>
        <w:pStyle w:val="PargrafodaLista"/>
        <w:autoSpaceDE w:val="0"/>
        <w:autoSpaceDN w:val="0"/>
        <w:adjustRightInd w:val="0"/>
        <w:spacing w:line="360" w:lineRule="auto"/>
        <w:ind w:left="142"/>
        <w:contextualSpacing/>
        <w:jc w:val="both"/>
      </w:pPr>
    </w:p>
    <w:p w14:paraId="1F05B7C3" w14:textId="77777777" w:rsidR="00C16146" w:rsidRPr="007F34E0" w:rsidRDefault="00C16146" w:rsidP="00C16146">
      <w:pPr>
        <w:pStyle w:val="PargrafodaLista"/>
        <w:autoSpaceDE w:val="0"/>
        <w:autoSpaceDN w:val="0"/>
        <w:adjustRightInd w:val="0"/>
        <w:spacing w:line="360" w:lineRule="auto"/>
        <w:ind w:left="142"/>
        <w:contextualSpacing/>
        <w:jc w:val="both"/>
      </w:pPr>
      <w:r w:rsidRPr="007F34E0">
        <w:t xml:space="preserve">2.2. Valor total do contrato R$ </w:t>
      </w:r>
      <w:r w:rsidRPr="007F34E0">
        <w:rPr>
          <w:highlight w:val="yellow"/>
        </w:rPr>
        <w:t>xxx</w:t>
      </w:r>
    </w:p>
    <w:p w14:paraId="396786C9" w14:textId="77777777" w:rsidR="00C16146" w:rsidRPr="007F34E0" w:rsidRDefault="00C16146" w:rsidP="00C16146">
      <w:pPr>
        <w:spacing w:line="360" w:lineRule="auto"/>
        <w:ind w:left="284"/>
        <w:jc w:val="both"/>
      </w:pPr>
    </w:p>
    <w:p w14:paraId="53AAA9C8" w14:textId="77777777" w:rsidR="00C16146" w:rsidRPr="007F34E0" w:rsidRDefault="00C16146" w:rsidP="00C16146">
      <w:pPr>
        <w:pStyle w:val="Nivel010"/>
        <w:numPr>
          <w:ilvl w:val="0"/>
          <w:numId w:val="21"/>
        </w:numPr>
        <w:spacing w:before="0" w:line="360" w:lineRule="auto"/>
        <w:rPr>
          <w:rFonts w:ascii="Times New Roman" w:hAnsi="Times New Roman" w:cs="Times New Roman"/>
          <w:color w:val="auto"/>
          <w:sz w:val="24"/>
          <w:szCs w:val="24"/>
        </w:rPr>
      </w:pPr>
      <w:r w:rsidRPr="007F34E0">
        <w:rPr>
          <w:rFonts w:ascii="Times New Roman" w:hAnsi="Times New Roman" w:cs="Times New Roman"/>
          <w:color w:val="auto"/>
          <w:sz w:val="24"/>
          <w:szCs w:val="24"/>
        </w:rPr>
        <w:lastRenderedPageBreak/>
        <w:t>CLÁUSULA TERCEIRA – DOTAÇÃO ORÇAMENTÁRIA</w:t>
      </w:r>
    </w:p>
    <w:p w14:paraId="5540328D" w14:textId="4F52091D" w:rsidR="00C16146" w:rsidRPr="007F34E0" w:rsidRDefault="00C16146" w:rsidP="00C16146">
      <w:pPr>
        <w:numPr>
          <w:ilvl w:val="1"/>
          <w:numId w:val="21"/>
        </w:numPr>
        <w:spacing w:line="360" w:lineRule="auto"/>
        <w:jc w:val="both"/>
      </w:pPr>
      <w:r w:rsidRPr="007F34E0">
        <w:t>As despesas decorrentes do presente Contrato correrão por conta da seguinte Dotação Orçamentária no Exercício / 202</w:t>
      </w:r>
      <w:r w:rsidR="00E76C4C">
        <w:t>3</w:t>
      </w:r>
      <w:r w:rsidRPr="007F34E0">
        <w:t>:</w:t>
      </w:r>
    </w:p>
    <w:tbl>
      <w:tblPr>
        <w:tblStyle w:val="Tabelacomgrade"/>
        <w:tblW w:w="0" w:type="auto"/>
        <w:jc w:val="center"/>
        <w:tblLook w:val="04A0" w:firstRow="1" w:lastRow="0" w:firstColumn="1" w:lastColumn="0" w:noHBand="0" w:noVBand="1"/>
      </w:tblPr>
      <w:tblGrid>
        <w:gridCol w:w="3539"/>
        <w:gridCol w:w="5187"/>
      </w:tblGrid>
      <w:tr w:rsidR="00C16146" w:rsidRPr="007F34E0" w14:paraId="03C9DBB4" w14:textId="77777777" w:rsidTr="00E76C4C">
        <w:trPr>
          <w:jc w:val="center"/>
        </w:trPr>
        <w:tc>
          <w:tcPr>
            <w:tcW w:w="3539" w:type="dxa"/>
            <w:shd w:val="clear" w:color="auto" w:fill="BFBFBF" w:themeFill="background1" w:themeFillShade="BF"/>
          </w:tcPr>
          <w:p w14:paraId="1AE01D59" w14:textId="77777777" w:rsidR="00C16146" w:rsidRPr="007F34E0" w:rsidRDefault="00C16146" w:rsidP="001E6738">
            <w:pPr>
              <w:spacing w:line="360" w:lineRule="auto"/>
              <w:jc w:val="center"/>
              <w:rPr>
                <w:b/>
              </w:rPr>
            </w:pPr>
            <w:r w:rsidRPr="007F34E0">
              <w:rPr>
                <w:b/>
              </w:rPr>
              <w:t>CONTA</w:t>
            </w:r>
          </w:p>
        </w:tc>
        <w:tc>
          <w:tcPr>
            <w:tcW w:w="5187" w:type="dxa"/>
            <w:shd w:val="clear" w:color="auto" w:fill="BFBFBF" w:themeFill="background1" w:themeFillShade="BF"/>
          </w:tcPr>
          <w:p w14:paraId="22D295CF" w14:textId="77777777" w:rsidR="00C16146" w:rsidRPr="007F34E0" w:rsidRDefault="00C16146" w:rsidP="001E6738">
            <w:pPr>
              <w:spacing w:line="360" w:lineRule="auto"/>
              <w:jc w:val="center"/>
              <w:rPr>
                <w:b/>
              </w:rPr>
            </w:pPr>
            <w:r w:rsidRPr="007F34E0">
              <w:rPr>
                <w:b/>
              </w:rPr>
              <w:t>DESCRIÇÃO</w:t>
            </w:r>
          </w:p>
        </w:tc>
      </w:tr>
      <w:tr w:rsidR="00C16146" w:rsidRPr="007F34E0" w14:paraId="79D11973" w14:textId="77777777" w:rsidTr="00E76C4C">
        <w:trPr>
          <w:jc w:val="center"/>
        </w:trPr>
        <w:tc>
          <w:tcPr>
            <w:tcW w:w="3539" w:type="dxa"/>
            <w:vAlign w:val="center"/>
          </w:tcPr>
          <w:p w14:paraId="71FE3006" w14:textId="6BA57BBB" w:rsidR="00C16146" w:rsidRPr="007F34E0" w:rsidRDefault="009C33D4" w:rsidP="001E6738">
            <w:pPr>
              <w:spacing w:line="360" w:lineRule="auto"/>
              <w:jc w:val="center"/>
              <w:rPr>
                <w:highlight w:val="yellow"/>
              </w:rPr>
            </w:pPr>
            <w:r w:rsidRPr="00FA3A0E">
              <w:t xml:space="preserve">6.3.1.3.04.01.058 </w:t>
            </w:r>
          </w:p>
        </w:tc>
        <w:tc>
          <w:tcPr>
            <w:tcW w:w="5187" w:type="dxa"/>
            <w:vAlign w:val="center"/>
          </w:tcPr>
          <w:p w14:paraId="3F8559C1" w14:textId="36481F5D" w:rsidR="00C16146" w:rsidRPr="007F34E0" w:rsidRDefault="009C33D4" w:rsidP="001E6738">
            <w:pPr>
              <w:spacing w:line="360" w:lineRule="auto"/>
              <w:jc w:val="center"/>
            </w:pPr>
            <w:r w:rsidRPr="00FA3A0E">
              <w:t>PASSAGENS AÉREAS E TERRESTRES</w:t>
            </w:r>
          </w:p>
        </w:tc>
      </w:tr>
    </w:tbl>
    <w:p w14:paraId="65CA56E6" w14:textId="77777777" w:rsidR="00C16146" w:rsidRPr="007F34E0" w:rsidRDefault="00C16146" w:rsidP="00C16146">
      <w:pPr>
        <w:pStyle w:val="Nivel010"/>
        <w:spacing w:before="0" w:line="360" w:lineRule="auto"/>
        <w:rPr>
          <w:rFonts w:ascii="Times New Roman" w:hAnsi="Times New Roman" w:cs="Times New Roman"/>
          <w:color w:val="auto"/>
          <w:sz w:val="24"/>
          <w:szCs w:val="24"/>
        </w:rPr>
      </w:pPr>
    </w:p>
    <w:p w14:paraId="1E7494CA" w14:textId="77777777" w:rsidR="00C16146" w:rsidRPr="007F34E0" w:rsidRDefault="00C16146" w:rsidP="00C16146">
      <w:pPr>
        <w:pStyle w:val="Nivel010"/>
        <w:numPr>
          <w:ilvl w:val="0"/>
          <w:numId w:val="21"/>
        </w:numPr>
        <w:tabs>
          <w:tab w:val="clear" w:pos="567"/>
        </w:tabs>
        <w:spacing w:before="0"/>
        <w:ind w:left="0" w:firstLine="0"/>
        <w:rPr>
          <w:rFonts w:ascii="Times New Roman" w:hAnsi="Times New Roman" w:cs="Times New Roman"/>
          <w:color w:val="auto"/>
          <w:sz w:val="24"/>
          <w:szCs w:val="24"/>
        </w:rPr>
      </w:pPr>
      <w:bookmarkStart w:id="10" w:name="_Hlk52358837"/>
      <w:r w:rsidRPr="007F34E0">
        <w:rPr>
          <w:rFonts w:ascii="Times New Roman" w:hAnsi="Times New Roman" w:cs="Times New Roman"/>
          <w:color w:val="auto"/>
          <w:sz w:val="24"/>
          <w:szCs w:val="24"/>
        </w:rPr>
        <w:t>CLÁUSULA QUARTA – PAGAMENTO</w:t>
      </w:r>
    </w:p>
    <w:p w14:paraId="797CDE0C" w14:textId="00D18D3C" w:rsidR="00C16146" w:rsidRPr="007F34E0" w:rsidRDefault="00C16146" w:rsidP="00C16146">
      <w:pPr>
        <w:pStyle w:val="PargrafodaLista"/>
        <w:numPr>
          <w:ilvl w:val="1"/>
          <w:numId w:val="21"/>
        </w:numPr>
        <w:ind w:left="0" w:firstLine="0"/>
        <w:contextualSpacing/>
        <w:jc w:val="both"/>
      </w:pPr>
      <w:r w:rsidRPr="007F34E0">
        <w:t>O CR</w:t>
      </w:r>
      <w:r w:rsidR="00E76C4C">
        <w:t>ECI</w:t>
      </w:r>
      <w:r w:rsidRPr="007F34E0">
        <w:t>/MA realizará o pagamento mensalmente, em aportes restritos ao quantitativo utilizado durante o mês, somente após a confirmação do recebimento pelo fiscal do contrato, em até 30 (trinta) dias contados do recebimento da nota fiscal/fatura, para crédito em banco, agência e conta corrente indicados pela Contratada.</w:t>
      </w:r>
    </w:p>
    <w:p w14:paraId="465F7C4D" w14:textId="77777777" w:rsidR="00C16146" w:rsidRPr="007F34E0" w:rsidRDefault="00C16146" w:rsidP="00C16146">
      <w:pPr>
        <w:pStyle w:val="PargrafodaLista"/>
        <w:numPr>
          <w:ilvl w:val="1"/>
          <w:numId w:val="21"/>
        </w:numPr>
        <w:ind w:left="0" w:firstLine="0"/>
        <w:contextualSpacing/>
        <w:jc w:val="both"/>
      </w:pPr>
      <w:r w:rsidRPr="007F34E0">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29 da Lei nº 8.666, de 1993.</w:t>
      </w:r>
    </w:p>
    <w:p w14:paraId="58307F3F" w14:textId="77777777" w:rsidR="00C16146" w:rsidRPr="007F34E0" w:rsidRDefault="00C16146" w:rsidP="00C16146">
      <w:pPr>
        <w:pStyle w:val="PargrafodaLista"/>
        <w:numPr>
          <w:ilvl w:val="1"/>
          <w:numId w:val="21"/>
        </w:numPr>
        <w:ind w:left="0" w:firstLine="0"/>
        <w:contextualSpacing/>
        <w:jc w:val="both"/>
      </w:pPr>
      <w:r w:rsidRPr="007F34E0">
        <w:t>Constatando-se, junto ao Sicaf, a situação de irregularidade do fornecedor contratado, deverão ser tomadas as providências previstas no § 4º do art. 3º da Instrução Normativa nº 2, de 11 de outubro de 2010.</w:t>
      </w:r>
    </w:p>
    <w:p w14:paraId="578E7598" w14:textId="77777777" w:rsidR="00C16146" w:rsidRPr="007F34E0" w:rsidRDefault="00C16146" w:rsidP="00C16146">
      <w:pPr>
        <w:pStyle w:val="PargrafodaLista"/>
        <w:numPr>
          <w:ilvl w:val="1"/>
          <w:numId w:val="21"/>
        </w:numPr>
        <w:ind w:left="0" w:firstLine="0"/>
        <w:contextualSpacing/>
        <w:jc w:val="both"/>
      </w:pPr>
      <w:r w:rsidRPr="007F34E0">
        <w:t>O setor competente para proceder o pagamento deve verificar se a Nota Fiscal ou Fatura apresentada expressa os elementos necessários e essenciais do documento, tais como:</w:t>
      </w:r>
    </w:p>
    <w:p w14:paraId="0F421CAB" w14:textId="77777777" w:rsidR="00C16146" w:rsidRPr="007F34E0" w:rsidRDefault="00C16146" w:rsidP="00C16146">
      <w:pPr>
        <w:pStyle w:val="PargrafodaLista"/>
        <w:shd w:val="clear" w:color="auto" w:fill="FFFFFF"/>
        <w:ind w:left="0"/>
        <w:jc w:val="both"/>
      </w:pPr>
      <w:r w:rsidRPr="007F34E0">
        <w:t>a) o prazo de validade;</w:t>
      </w:r>
    </w:p>
    <w:p w14:paraId="7652746E" w14:textId="77777777" w:rsidR="00C16146" w:rsidRPr="007F34E0" w:rsidRDefault="00C16146" w:rsidP="00C16146">
      <w:pPr>
        <w:pStyle w:val="PargrafodaLista"/>
        <w:shd w:val="clear" w:color="auto" w:fill="FFFFFF"/>
        <w:ind w:left="0"/>
        <w:jc w:val="both"/>
      </w:pPr>
      <w:r w:rsidRPr="007F34E0">
        <w:t>b) a data da emissão;</w:t>
      </w:r>
    </w:p>
    <w:p w14:paraId="54499586" w14:textId="77777777" w:rsidR="00C16146" w:rsidRPr="007F34E0" w:rsidRDefault="00C16146" w:rsidP="00C16146">
      <w:pPr>
        <w:pStyle w:val="PargrafodaLista"/>
        <w:shd w:val="clear" w:color="auto" w:fill="FFFFFF"/>
        <w:ind w:left="0"/>
        <w:jc w:val="both"/>
      </w:pPr>
      <w:r w:rsidRPr="007F34E0">
        <w:t>c) os dados do contrato e do órgão contratante;</w:t>
      </w:r>
    </w:p>
    <w:p w14:paraId="25FA0F5F" w14:textId="77777777" w:rsidR="00C16146" w:rsidRPr="007F34E0" w:rsidRDefault="00C16146" w:rsidP="00C16146">
      <w:pPr>
        <w:pStyle w:val="PargrafodaLista"/>
        <w:shd w:val="clear" w:color="auto" w:fill="FFFFFF"/>
        <w:ind w:left="0"/>
        <w:jc w:val="both"/>
      </w:pPr>
      <w:r w:rsidRPr="007F34E0">
        <w:t>d) o período de prestação dos serviços;</w:t>
      </w:r>
    </w:p>
    <w:p w14:paraId="052C7340" w14:textId="77777777" w:rsidR="00C16146" w:rsidRPr="007F34E0" w:rsidRDefault="00C16146" w:rsidP="00C16146">
      <w:pPr>
        <w:pStyle w:val="PargrafodaLista"/>
        <w:shd w:val="clear" w:color="auto" w:fill="FFFFFF"/>
        <w:ind w:left="0"/>
        <w:jc w:val="both"/>
      </w:pPr>
      <w:r w:rsidRPr="007F34E0">
        <w:t>e) o valor a pagar; e</w:t>
      </w:r>
    </w:p>
    <w:p w14:paraId="154E1985" w14:textId="4AA1D933" w:rsidR="00C16146" w:rsidRPr="007F34E0" w:rsidRDefault="00C16146" w:rsidP="00C16146">
      <w:pPr>
        <w:pStyle w:val="PargrafodaLista"/>
        <w:shd w:val="clear" w:color="auto" w:fill="FFFFFF"/>
        <w:ind w:left="0"/>
        <w:jc w:val="both"/>
      </w:pPr>
      <w:r w:rsidRPr="007F34E0">
        <w:t>f) o destaque do valor da retenção de 11% (onze por cento),</w:t>
      </w:r>
      <w:r w:rsidR="00525FE3">
        <w:t xml:space="preserve"> </w:t>
      </w:r>
      <w:r w:rsidRPr="007F34E0">
        <w:t>dos tributos retidos na fonte pagadora de demais despesas dedutíveis da base de cálculo da retenção.</w:t>
      </w:r>
    </w:p>
    <w:p w14:paraId="7035D0CA" w14:textId="77777777" w:rsidR="00C16146" w:rsidRPr="007F34E0" w:rsidRDefault="00C16146" w:rsidP="00C16146">
      <w:pPr>
        <w:pStyle w:val="PargrafodaLista"/>
        <w:numPr>
          <w:ilvl w:val="1"/>
          <w:numId w:val="21"/>
        </w:numPr>
        <w:ind w:left="0" w:firstLine="0"/>
        <w:contextualSpacing/>
        <w:jc w:val="both"/>
      </w:pPr>
      <w:r w:rsidRPr="007F34E0">
        <w:rPr>
          <w:shd w:val="clear" w:color="auto" w:fill="FFFFFF"/>
        </w:rPr>
        <w:t>Considera-se ocorrido o recebimento da Nota Fiscal ou Fatura no momento em que o órgão contratante atestar a execução do objeto do contrato.</w:t>
      </w:r>
    </w:p>
    <w:p w14:paraId="5B97CE8A" w14:textId="77777777" w:rsidR="00C16146" w:rsidRPr="007F34E0" w:rsidRDefault="00C16146" w:rsidP="00C16146">
      <w:pPr>
        <w:pStyle w:val="PargrafodaLista"/>
        <w:numPr>
          <w:ilvl w:val="1"/>
          <w:numId w:val="21"/>
        </w:numPr>
        <w:ind w:left="0" w:firstLine="0"/>
        <w:contextualSpacing/>
        <w:jc w:val="both"/>
      </w:pPr>
      <w:r w:rsidRPr="007F34E0">
        <w:rPr>
          <w:shd w:val="clear" w:color="auto" w:fill="FFFFFF"/>
        </w:rPr>
        <w:t>Quando houver glosa parcial dos serviços, a contratante deverá comunicar a empresa para que emita anota fiscal ou fatura com o valor exato dimensionado, evitando, assim, efeitos tributários sobre valor glosado pela Administração.</w:t>
      </w:r>
    </w:p>
    <w:p w14:paraId="69DB7965" w14:textId="77777777" w:rsidR="00C16146" w:rsidRPr="007F34E0" w:rsidRDefault="00C16146" w:rsidP="00C16146">
      <w:pPr>
        <w:pStyle w:val="PargrafodaLista"/>
        <w:numPr>
          <w:ilvl w:val="1"/>
          <w:numId w:val="21"/>
        </w:numPr>
        <w:ind w:left="0" w:firstLine="0"/>
        <w:contextualSpacing/>
        <w:jc w:val="both"/>
      </w:pPr>
      <w:r w:rsidRPr="007F34E0">
        <w:rPr>
          <w:shd w:val="clear" w:color="auto" w:fill="FFFFFF"/>
        </w:rPr>
        <w:t>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23CCFBCC" w14:textId="77777777" w:rsidR="00C16146" w:rsidRPr="007F34E0" w:rsidRDefault="00C16146" w:rsidP="00C16146">
      <w:pPr>
        <w:spacing w:line="276" w:lineRule="auto"/>
        <w:mirrorIndents/>
        <w:jc w:val="both"/>
      </w:pPr>
    </w:p>
    <w:p w14:paraId="09E48E5D" w14:textId="77777777" w:rsidR="00C16146" w:rsidRPr="007F34E0" w:rsidRDefault="00C16146" w:rsidP="00C16146">
      <w:pPr>
        <w:shd w:val="clear" w:color="auto" w:fill="FFFFFF"/>
        <w:spacing w:line="276" w:lineRule="auto"/>
        <w:jc w:val="center"/>
      </w:pPr>
      <w:r w:rsidRPr="007F34E0">
        <w:t>I=(TX/100)</w:t>
      </w:r>
    </w:p>
    <w:p w14:paraId="203643AE" w14:textId="77777777" w:rsidR="00C16146" w:rsidRPr="007F34E0" w:rsidRDefault="00C16146" w:rsidP="00C16146">
      <w:pPr>
        <w:shd w:val="clear" w:color="auto" w:fill="FFFFFF"/>
        <w:spacing w:line="276" w:lineRule="auto"/>
        <w:jc w:val="center"/>
      </w:pPr>
      <w:r w:rsidRPr="007F34E0">
        <w:t>365</w:t>
      </w:r>
    </w:p>
    <w:p w14:paraId="5CCF1F09" w14:textId="77777777" w:rsidR="00C16146" w:rsidRPr="007F34E0" w:rsidRDefault="00C16146" w:rsidP="00C16146">
      <w:pPr>
        <w:shd w:val="clear" w:color="auto" w:fill="FFFFFF"/>
        <w:spacing w:line="276" w:lineRule="auto"/>
        <w:jc w:val="center"/>
      </w:pPr>
      <w:r w:rsidRPr="007F34E0">
        <w:t>EM = I x N x VP, onde:</w:t>
      </w:r>
    </w:p>
    <w:p w14:paraId="10E67849" w14:textId="77777777" w:rsidR="00C16146" w:rsidRPr="007F34E0" w:rsidRDefault="00C16146" w:rsidP="00C16146">
      <w:pPr>
        <w:shd w:val="clear" w:color="auto" w:fill="FFFFFF"/>
        <w:spacing w:line="276" w:lineRule="auto"/>
        <w:jc w:val="center"/>
      </w:pPr>
      <w:r w:rsidRPr="007F34E0">
        <w:t>I = Índice de atualização financeira;</w:t>
      </w:r>
    </w:p>
    <w:p w14:paraId="74A13E17" w14:textId="77777777" w:rsidR="00C16146" w:rsidRPr="007F34E0" w:rsidRDefault="00C16146" w:rsidP="00C16146">
      <w:pPr>
        <w:shd w:val="clear" w:color="auto" w:fill="FFFFFF"/>
        <w:spacing w:line="276" w:lineRule="auto"/>
        <w:jc w:val="center"/>
      </w:pPr>
      <w:r w:rsidRPr="007F34E0">
        <w:t>TX = Percentual da taxa de juros de mora anual;</w:t>
      </w:r>
    </w:p>
    <w:p w14:paraId="68D7F3AF" w14:textId="77777777" w:rsidR="00C16146" w:rsidRPr="007F34E0" w:rsidRDefault="00C16146" w:rsidP="00C16146">
      <w:pPr>
        <w:shd w:val="clear" w:color="auto" w:fill="FFFFFF"/>
        <w:spacing w:line="276" w:lineRule="auto"/>
        <w:jc w:val="center"/>
      </w:pPr>
      <w:r w:rsidRPr="007F34E0">
        <w:t>EM = Encargos moratórios;</w:t>
      </w:r>
    </w:p>
    <w:p w14:paraId="3FAC802D" w14:textId="77777777" w:rsidR="00C16146" w:rsidRPr="007F34E0" w:rsidRDefault="00C16146" w:rsidP="00C16146">
      <w:pPr>
        <w:shd w:val="clear" w:color="auto" w:fill="FFFFFF"/>
        <w:spacing w:line="276" w:lineRule="auto"/>
        <w:jc w:val="center"/>
      </w:pPr>
      <w:r w:rsidRPr="007F34E0">
        <w:t>N = Número de dias entre a data prevista para o pagamento e a do efetivo pagamento;</w:t>
      </w:r>
    </w:p>
    <w:p w14:paraId="57BE2500" w14:textId="77777777" w:rsidR="00C16146" w:rsidRPr="007F34E0" w:rsidRDefault="00C16146" w:rsidP="00C16146">
      <w:pPr>
        <w:shd w:val="clear" w:color="auto" w:fill="FFFFFF"/>
        <w:spacing w:line="276" w:lineRule="auto"/>
        <w:jc w:val="center"/>
      </w:pPr>
      <w:r w:rsidRPr="007F34E0">
        <w:lastRenderedPageBreak/>
        <w:t>VP = Valor da parcela em atraso.</w:t>
      </w:r>
    </w:p>
    <w:p w14:paraId="349E44FF" w14:textId="77777777" w:rsidR="00C16146" w:rsidRPr="007F34E0" w:rsidRDefault="00C16146" w:rsidP="00C16146">
      <w:pPr>
        <w:pStyle w:val="PargrafodaLista"/>
        <w:spacing w:line="360" w:lineRule="auto"/>
        <w:ind w:left="284"/>
        <w:mirrorIndents/>
        <w:jc w:val="both"/>
      </w:pPr>
    </w:p>
    <w:p w14:paraId="36C9B5DE" w14:textId="77777777" w:rsidR="00C16146" w:rsidRPr="007F34E0" w:rsidRDefault="00C16146" w:rsidP="00C16146">
      <w:pPr>
        <w:pStyle w:val="Nivel010"/>
        <w:numPr>
          <w:ilvl w:val="0"/>
          <w:numId w:val="21"/>
        </w:numPr>
        <w:tabs>
          <w:tab w:val="clear" w:pos="567"/>
        </w:tabs>
        <w:spacing w:before="0"/>
        <w:ind w:left="0" w:firstLine="0"/>
        <w:rPr>
          <w:rFonts w:ascii="Times New Roman" w:hAnsi="Times New Roman" w:cs="Times New Roman"/>
          <w:i/>
          <w:iCs/>
          <w:color w:val="auto"/>
          <w:sz w:val="24"/>
          <w:szCs w:val="24"/>
        </w:rPr>
      </w:pPr>
      <w:r w:rsidRPr="007F34E0">
        <w:rPr>
          <w:rFonts w:ascii="Times New Roman" w:hAnsi="Times New Roman" w:cs="Times New Roman"/>
          <w:smallCaps/>
          <w:color w:val="auto"/>
          <w:sz w:val="24"/>
          <w:szCs w:val="24"/>
        </w:rPr>
        <w:t>CLÁUSULA QUINTA–</w:t>
      </w:r>
      <w:r w:rsidRPr="007F34E0">
        <w:rPr>
          <w:rFonts w:ascii="Times New Roman" w:hAnsi="Times New Roman" w:cs="Times New Roman"/>
          <w:color w:val="auto"/>
          <w:sz w:val="24"/>
          <w:szCs w:val="24"/>
        </w:rPr>
        <w:t xml:space="preserve"> REAJUSTE E ALTERAÇÕES</w:t>
      </w:r>
    </w:p>
    <w:p w14:paraId="7352C735" w14:textId="77777777" w:rsidR="00C16146" w:rsidRPr="007F34E0" w:rsidRDefault="00C16146" w:rsidP="00C16146">
      <w:pPr>
        <w:pStyle w:val="PargrafodaLista"/>
        <w:numPr>
          <w:ilvl w:val="0"/>
          <w:numId w:val="47"/>
        </w:numPr>
        <w:ind w:left="0" w:firstLine="0"/>
        <w:contextualSpacing/>
        <w:jc w:val="both"/>
      </w:pPr>
      <w:r w:rsidRPr="007F34E0">
        <w:t xml:space="preserve">Os preços poderão ser reajustadas, mediante requerimento da CONTRATADA, com base IGPM ou outro que vier a substituí-lo, observado o intervalo não inferior a 12 (doze) meses a contar da data limite fixada para apresentação da proposta. </w:t>
      </w:r>
    </w:p>
    <w:p w14:paraId="49B139FC" w14:textId="77777777" w:rsidR="00C16146" w:rsidRPr="007F34E0" w:rsidRDefault="00C16146" w:rsidP="00C16146">
      <w:pPr>
        <w:pStyle w:val="PargrafodaLista"/>
        <w:numPr>
          <w:ilvl w:val="0"/>
          <w:numId w:val="47"/>
        </w:numPr>
        <w:ind w:left="0" w:firstLine="0"/>
        <w:contextualSpacing/>
        <w:jc w:val="both"/>
      </w:pPr>
      <w:r w:rsidRPr="007F34E0">
        <w:t xml:space="preserve">Caberá à CONTRATADA a iniciativa e o encargo da apresentação da memória de cálculo do reajuste a ser pleiteado, cuja aprovação do percentual de reajuste deverá ser negociado e aprovado pelo CONTRATANTE, observando-se os valores praticados no mercado à época de sua concessão para serviços compatíveis com o objeto da contratação. </w:t>
      </w:r>
    </w:p>
    <w:p w14:paraId="2F0A4A98" w14:textId="77777777" w:rsidR="00C16146" w:rsidRPr="007F34E0" w:rsidRDefault="00C16146" w:rsidP="00C16146">
      <w:pPr>
        <w:pStyle w:val="PargrafodaLista"/>
        <w:numPr>
          <w:ilvl w:val="0"/>
          <w:numId w:val="47"/>
        </w:numPr>
        <w:ind w:left="0" w:firstLine="0"/>
        <w:contextualSpacing/>
        <w:jc w:val="both"/>
      </w:pPr>
      <w:r w:rsidRPr="007F34E0">
        <w:t xml:space="preserve">A periodicidade do reajustamento será anual, a contar da data do orçamento ao qual a proposta se referir. </w:t>
      </w:r>
    </w:p>
    <w:p w14:paraId="38DC7F16" w14:textId="77777777" w:rsidR="00C16146" w:rsidRPr="007F34E0" w:rsidRDefault="00C16146" w:rsidP="00C16146">
      <w:pPr>
        <w:pStyle w:val="PargrafodaLista"/>
        <w:numPr>
          <w:ilvl w:val="0"/>
          <w:numId w:val="47"/>
        </w:numPr>
        <w:ind w:left="0" w:firstLine="0"/>
        <w:contextualSpacing/>
        <w:jc w:val="both"/>
      </w:pPr>
      <w:r w:rsidRPr="007F34E0">
        <w:t xml:space="preserve">Os reajustes serão formalizados por meio de apostilamento e não poderão alterar o equilíbrio econômico-financeiro dos contratos. </w:t>
      </w:r>
    </w:p>
    <w:p w14:paraId="7E044EF9" w14:textId="77777777" w:rsidR="00C16146" w:rsidRPr="007F34E0" w:rsidRDefault="00C16146" w:rsidP="00C16146">
      <w:pPr>
        <w:pStyle w:val="PargrafodaLista"/>
        <w:numPr>
          <w:ilvl w:val="0"/>
          <w:numId w:val="47"/>
        </w:numPr>
        <w:ind w:left="0" w:firstLine="0"/>
        <w:contextualSpacing/>
        <w:jc w:val="both"/>
      </w:pPr>
      <w:r w:rsidRPr="007F34E0">
        <w:t>A omissão da contratada quanto ao seu direito de pleitear o reajuste, não será aceita como justificativa para o pedido de correção anual de preço com efeito retroativo à data a que legalmente faria jus, se não o fizer dentro do primeiro mês do aniversário deste instrumento, arcando esta, portanto, por sua própria inércia.</w:t>
      </w:r>
    </w:p>
    <w:p w14:paraId="06569A73" w14:textId="77777777" w:rsidR="00C16146" w:rsidRPr="007F34E0" w:rsidRDefault="00C16146" w:rsidP="00C16146">
      <w:pPr>
        <w:pStyle w:val="PargrafodaLista"/>
        <w:ind w:left="0"/>
        <w:jc w:val="both"/>
      </w:pPr>
    </w:p>
    <w:p w14:paraId="436FE826" w14:textId="77777777" w:rsidR="00C16146" w:rsidRPr="007F34E0" w:rsidRDefault="00C16146" w:rsidP="00C16146">
      <w:pPr>
        <w:pStyle w:val="Nivel010"/>
        <w:numPr>
          <w:ilvl w:val="0"/>
          <w:numId w:val="21"/>
        </w:numPr>
        <w:tabs>
          <w:tab w:val="clear" w:pos="567"/>
        </w:tabs>
        <w:spacing w:before="0"/>
        <w:ind w:left="0" w:firstLine="0"/>
        <w:rPr>
          <w:rFonts w:ascii="Times New Roman" w:hAnsi="Times New Roman" w:cs="Times New Roman"/>
          <w:color w:val="auto"/>
          <w:sz w:val="24"/>
          <w:szCs w:val="24"/>
        </w:rPr>
      </w:pPr>
      <w:bookmarkStart w:id="11" w:name="_Hlk95861728"/>
      <w:bookmarkStart w:id="12" w:name="_Hlk52358305"/>
      <w:r w:rsidRPr="007F34E0">
        <w:rPr>
          <w:rFonts w:ascii="Times New Roman" w:hAnsi="Times New Roman" w:cs="Times New Roman"/>
          <w:color w:val="auto"/>
          <w:sz w:val="24"/>
          <w:szCs w:val="24"/>
        </w:rPr>
        <w:t>CLÁUSULA SEXTA – DA PROTEÇÃO DE DADOS PESSOAIS</w:t>
      </w:r>
    </w:p>
    <w:p w14:paraId="3729C063" w14:textId="7F54EB41" w:rsidR="00C16146" w:rsidRPr="007F34E0" w:rsidRDefault="00C16146" w:rsidP="00C16146">
      <w:pPr>
        <w:pStyle w:val="PargrafodaLista"/>
        <w:widowControl w:val="0"/>
        <w:numPr>
          <w:ilvl w:val="1"/>
          <w:numId w:val="21"/>
        </w:numPr>
        <w:autoSpaceDE w:val="0"/>
        <w:autoSpaceDN w:val="0"/>
        <w:ind w:left="0" w:right="180" w:firstLine="0"/>
        <w:jc w:val="both"/>
        <w:rPr>
          <w:rFonts w:eastAsia="Cambria"/>
          <w:lang w:val="pt-PT" w:eastAsia="en-US"/>
        </w:rPr>
      </w:pPr>
      <w:r w:rsidRPr="007F34E0">
        <w:rPr>
          <w:rFonts w:eastAsia="Cambria"/>
          <w:lang w:val="pt-PT" w:eastAsia="en-US"/>
        </w:rPr>
        <w:t>O</w:t>
      </w:r>
      <w:r w:rsidRPr="007F34E0">
        <w:rPr>
          <w:rFonts w:eastAsia="Cambria"/>
          <w:spacing w:val="71"/>
          <w:lang w:val="pt-PT" w:eastAsia="en-US"/>
        </w:rPr>
        <w:t xml:space="preserve"> </w:t>
      </w:r>
      <w:r w:rsidRPr="007F34E0">
        <w:rPr>
          <w:rFonts w:eastAsia="Cambria"/>
          <w:lang w:val="pt-PT" w:eastAsia="en-US"/>
        </w:rPr>
        <w:t>CR</w:t>
      </w:r>
      <w:r w:rsidR="00525FE3">
        <w:rPr>
          <w:rFonts w:eastAsia="Cambria"/>
          <w:lang w:val="pt-PT" w:eastAsia="en-US"/>
        </w:rPr>
        <w:t>ECI</w:t>
      </w:r>
      <w:r w:rsidRPr="007F34E0">
        <w:rPr>
          <w:rFonts w:eastAsia="Cambria"/>
          <w:lang w:val="pt-PT" w:eastAsia="en-US"/>
        </w:rPr>
        <w:t>-MA</w:t>
      </w:r>
      <w:r w:rsidRPr="007F34E0">
        <w:rPr>
          <w:rFonts w:eastAsia="Cambria"/>
          <w:spacing w:val="68"/>
          <w:lang w:val="pt-PT" w:eastAsia="en-US"/>
        </w:rPr>
        <w:t xml:space="preserve"> </w:t>
      </w:r>
      <w:r w:rsidRPr="007F34E0">
        <w:rPr>
          <w:rFonts w:eastAsia="Cambria"/>
          <w:lang w:val="pt-PT" w:eastAsia="en-US"/>
        </w:rPr>
        <w:t>e</w:t>
      </w:r>
      <w:r w:rsidRPr="007F34E0">
        <w:rPr>
          <w:rFonts w:eastAsia="Cambria"/>
          <w:spacing w:val="72"/>
          <w:lang w:val="pt-PT" w:eastAsia="en-US"/>
        </w:rPr>
        <w:t xml:space="preserve"> </w:t>
      </w:r>
      <w:r w:rsidRPr="007F34E0">
        <w:rPr>
          <w:rFonts w:eastAsia="Cambria"/>
          <w:lang w:val="pt-PT" w:eastAsia="en-US"/>
        </w:rPr>
        <w:t>a CONTRATADA</w:t>
      </w:r>
      <w:r w:rsidRPr="007F34E0">
        <w:rPr>
          <w:rFonts w:eastAsia="Cambria"/>
          <w:spacing w:val="18"/>
          <w:lang w:val="pt-PT" w:eastAsia="en-US"/>
        </w:rPr>
        <w:t xml:space="preserve"> </w:t>
      </w:r>
      <w:r w:rsidRPr="007F34E0">
        <w:rPr>
          <w:rFonts w:eastAsia="Cambria"/>
          <w:lang w:val="pt-PT" w:eastAsia="en-US"/>
        </w:rPr>
        <w:t>se</w:t>
      </w:r>
      <w:r w:rsidRPr="007F34E0">
        <w:rPr>
          <w:rFonts w:eastAsia="Cambria"/>
          <w:spacing w:val="21"/>
          <w:lang w:val="pt-PT" w:eastAsia="en-US"/>
        </w:rPr>
        <w:t xml:space="preserve"> </w:t>
      </w:r>
      <w:r w:rsidRPr="007F34E0">
        <w:rPr>
          <w:rFonts w:eastAsia="Cambria"/>
          <w:lang w:val="pt-PT" w:eastAsia="en-US"/>
        </w:rPr>
        <w:t>comprometem</w:t>
      </w:r>
      <w:r w:rsidRPr="007F34E0">
        <w:rPr>
          <w:rFonts w:eastAsia="Cambria"/>
          <w:spacing w:val="21"/>
          <w:lang w:val="pt-PT" w:eastAsia="en-US"/>
        </w:rPr>
        <w:t xml:space="preserve"> </w:t>
      </w:r>
      <w:r w:rsidRPr="007F34E0">
        <w:rPr>
          <w:rFonts w:eastAsia="Cambria"/>
          <w:lang w:val="pt-PT" w:eastAsia="en-US"/>
        </w:rPr>
        <w:t>a</w:t>
      </w:r>
      <w:r w:rsidRPr="007F34E0">
        <w:rPr>
          <w:rFonts w:eastAsia="Cambria"/>
          <w:spacing w:val="21"/>
          <w:lang w:val="pt-PT" w:eastAsia="en-US"/>
        </w:rPr>
        <w:t xml:space="preserve"> </w:t>
      </w:r>
      <w:r w:rsidRPr="007F34E0">
        <w:rPr>
          <w:rFonts w:eastAsia="Cambria"/>
          <w:lang w:val="pt-PT" w:eastAsia="en-US"/>
        </w:rPr>
        <w:t>proteger</w:t>
      </w:r>
      <w:r w:rsidRPr="007F34E0">
        <w:rPr>
          <w:rFonts w:eastAsia="Cambria"/>
          <w:spacing w:val="21"/>
          <w:lang w:val="pt-PT" w:eastAsia="en-US"/>
        </w:rPr>
        <w:t xml:space="preserve"> </w:t>
      </w:r>
      <w:r w:rsidRPr="007F34E0">
        <w:rPr>
          <w:rFonts w:eastAsia="Cambria"/>
          <w:lang w:val="pt-PT" w:eastAsia="en-US"/>
        </w:rPr>
        <w:t>os</w:t>
      </w:r>
      <w:r w:rsidRPr="007F34E0">
        <w:rPr>
          <w:rFonts w:eastAsia="Cambria"/>
          <w:spacing w:val="21"/>
          <w:lang w:val="pt-PT" w:eastAsia="en-US"/>
        </w:rPr>
        <w:t xml:space="preserve"> </w:t>
      </w:r>
      <w:r w:rsidRPr="007F34E0">
        <w:rPr>
          <w:rFonts w:eastAsia="Cambria"/>
          <w:lang w:val="pt-PT" w:eastAsia="en-US"/>
        </w:rPr>
        <w:t>direitos</w:t>
      </w:r>
      <w:r w:rsidRPr="007F34E0">
        <w:rPr>
          <w:rFonts w:eastAsia="Cambria"/>
          <w:spacing w:val="-47"/>
          <w:lang w:val="pt-PT" w:eastAsia="en-US"/>
        </w:rPr>
        <w:t xml:space="preserve"> </w:t>
      </w:r>
      <w:r w:rsidRPr="007F34E0">
        <w:rPr>
          <w:rFonts w:eastAsia="Cambria"/>
          <w:lang w:val="pt-PT" w:eastAsia="en-US"/>
        </w:rPr>
        <w:t>fundamentais</w:t>
      </w:r>
      <w:r w:rsidRPr="007F34E0">
        <w:rPr>
          <w:rFonts w:eastAsia="Cambria"/>
          <w:spacing w:val="1"/>
          <w:lang w:val="pt-PT" w:eastAsia="en-US"/>
        </w:rPr>
        <w:t xml:space="preserve"> </w:t>
      </w:r>
      <w:r w:rsidRPr="007F34E0">
        <w:rPr>
          <w:rFonts w:eastAsia="Cambria"/>
          <w:lang w:val="pt-PT" w:eastAsia="en-US"/>
        </w:rPr>
        <w:t>de</w:t>
      </w:r>
      <w:r w:rsidRPr="007F34E0">
        <w:rPr>
          <w:rFonts w:eastAsia="Cambria"/>
          <w:spacing w:val="1"/>
          <w:lang w:val="pt-PT" w:eastAsia="en-US"/>
        </w:rPr>
        <w:t xml:space="preserve"> </w:t>
      </w:r>
      <w:r w:rsidRPr="007F34E0">
        <w:rPr>
          <w:rFonts w:eastAsia="Cambria"/>
          <w:lang w:val="pt-PT" w:eastAsia="en-US"/>
        </w:rPr>
        <w:t>liberdade</w:t>
      </w:r>
      <w:r w:rsidRPr="007F34E0">
        <w:rPr>
          <w:rFonts w:eastAsia="Cambria"/>
          <w:spacing w:val="1"/>
          <w:lang w:val="pt-PT" w:eastAsia="en-US"/>
        </w:rPr>
        <w:t xml:space="preserve"> </w:t>
      </w:r>
      <w:r w:rsidRPr="007F34E0">
        <w:rPr>
          <w:rFonts w:eastAsia="Cambria"/>
          <w:lang w:val="pt-PT" w:eastAsia="en-US"/>
        </w:rPr>
        <w:t>e</w:t>
      </w:r>
      <w:r w:rsidRPr="007F34E0">
        <w:rPr>
          <w:rFonts w:eastAsia="Cambria"/>
          <w:spacing w:val="1"/>
          <w:lang w:val="pt-PT" w:eastAsia="en-US"/>
        </w:rPr>
        <w:t xml:space="preserve"> </w:t>
      </w:r>
      <w:r w:rsidRPr="007F34E0">
        <w:rPr>
          <w:rFonts w:eastAsia="Cambria"/>
          <w:lang w:val="pt-PT" w:eastAsia="en-US"/>
        </w:rPr>
        <w:t>de</w:t>
      </w:r>
      <w:r w:rsidRPr="007F34E0">
        <w:rPr>
          <w:rFonts w:eastAsia="Cambria"/>
          <w:spacing w:val="1"/>
          <w:lang w:val="pt-PT" w:eastAsia="en-US"/>
        </w:rPr>
        <w:t xml:space="preserve"> </w:t>
      </w:r>
      <w:r w:rsidRPr="007F34E0">
        <w:rPr>
          <w:rFonts w:eastAsia="Cambria"/>
          <w:lang w:val="pt-PT" w:eastAsia="en-US"/>
        </w:rPr>
        <w:t>privacidade</w:t>
      </w:r>
      <w:r w:rsidRPr="007F34E0">
        <w:rPr>
          <w:rFonts w:eastAsia="Cambria"/>
          <w:spacing w:val="1"/>
          <w:lang w:val="pt-PT" w:eastAsia="en-US"/>
        </w:rPr>
        <w:t xml:space="preserve"> </w:t>
      </w:r>
      <w:r w:rsidRPr="007F34E0">
        <w:rPr>
          <w:rFonts w:eastAsia="Cambria"/>
          <w:lang w:val="pt-PT" w:eastAsia="en-US"/>
        </w:rPr>
        <w:t>e</w:t>
      </w:r>
      <w:r w:rsidRPr="007F34E0">
        <w:rPr>
          <w:rFonts w:eastAsia="Cambria"/>
          <w:spacing w:val="1"/>
          <w:lang w:val="pt-PT" w:eastAsia="en-US"/>
        </w:rPr>
        <w:t xml:space="preserve"> </w:t>
      </w:r>
      <w:r w:rsidRPr="007F34E0">
        <w:rPr>
          <w:rFonts w:eastAsia="Cambria"/>
          <w:lang w:val="pt-PT" w:eastAsia="en-US"/>
        </w:rPr>
        <w:t>o</w:t>
      </w:r>
      <w:r w:rsidRPr="007F34E0">
        <w:rPr>
          <w:rFonts w:eastAsia="Cambria"/>
          <w:spacing w:val="1"/>
          <w:lang w:val="pt-PT" w:eastAsia="en-US"/>
        </w:rPr>
        <w:t xml:space="preserve"> </w:t>
      </w:r>
      <w:r w:rsidRPr="007F34E0">
        <w:rPr>
          <w:rFonts w:eastAsia="Cambria"/>
          <w:lang w:val="pt-PT" w:eastAsia="en-US"/>
        </w:rPr>
        <w:t>livre</w:t>
      </w:r>
      <w:r w:rsidRPr="007F34E0">
        <w:rPr>
          <w:rFonts w:eastAsia="Cambria"/>
          <w:spacing w:val="1"/>
          <w:lang w:val="pt-PT" w:eastAsia="en-US"/>
        </w:rPr>
        <w:t xml:space="preserve"> </w:t>
      </w:r>
      <w:r w:rsidRPr="007F34E0">
        <w:rPr>
          <w:rFonts w:eastAsia="Cambria"/>
          <w:lang w:val="pt-PT" w:eastAsia="en-US"/>
        </w:rPr>
        <w:t>desenvolvimento</w:t>
      </w:r>
      <w:r w:rsidRPr="007F34E0">
        <w:rPr>
          <w:rFonts w:eastAsia="Cambria"/>
          <w:spacing w:val="1"/>
          <w:lang w:val="pt-PT" w:eastAsia="en-US"/>
        </w:rPr>
        <w:t xml:space="preserve"> </w:t>
      </w:r>
      <w:r w:rsidRPr="007F34E0">
        <w:rPr>
          <w:rFonts w:eastAsia="Cambria"/>
          <w:lang w:val="pt-PT" w:eastAsia="en-US"/>
        </w:rPr>
        <w:t>da</w:t>
      </w:r>
      <w:r w:rsidRPr="007F34E0">
        <w:rPr>
          <w:rFonts w:eastAsia="Cambria"/>
          <w:spacing w:val="1"/>
          <w:lang w:val="pt-PT" w:eastAsia="en-US"/>
        </w:rPr>
        <w:t xml:space="preserve"> </w:t>
      </w:r>
      <w:r w:rsidRPr="007F34E0">
        <w:rPr>
          <w:rFonts w:eastAsia="Cambria"/>
          <w:lang w:val="pt-PT" w:eastAsia="en-US"/>
        </w:rPr>
        <w:t>personalidade</w:t>
      </w:r>
      <w:r w:rsidRPr="007F34E0">
        <w:rPr>
          <w:rFonts w:eastAsia="Cambria"/>
          <w:spacing w:val="1"/>
          <w:lang w:val="pt-PT" w:eastAsia="en-US"/>
        </w:rPr>
        <w:t xml:space="preserve"> </w:t>
      </w:r>
      <w:r w:rsidRPr="007F34E0">
        <w:rPr>
          <w:rFonts w:eastAsia="Cambria"/>
          <w:lang w:val="pt-PT" w:eastAsia="en-US"/>
        </w:rPr>
        <w:t>da</w:t>
      </w:r>
      <w:r w:rsidRPr="007F34E0">
        <w:rPr>
          <w:rFonts w:eastAsia="Cambria"/>
          <w:spacing w:val="48"/>
          <w:lang w:val="pt-PT" w:eastAsia="en-US"/>
        </w:rPr>
        <w:t xml:space="preserve"> </w:t>
      </w:r>
      <w:r w:rsidRPr="007F34E0">
        <w:rPr>
          <w:rFonts w:eastAsia="Cambria"/>
          <w:lang w:val="pt-PT" w:eastAsia="en-US"/>
        </w:rPr>
        <w:t>pessoa</w:t>
      </w:r>
      <w:r w:rsidRPr="007F34E0">
        <w:rPr>
          <w:rFonts w:eastAsia="Cambria"/>
          <w:spacing w:val="1"/>
          <w:lang w:val="pt-PT" w:eastAsia="en-US"/>
        </w:rPr>
        <w:t xml:space="preserve"> </w:t>
      </w:r>
      <w:r w:rsidRPr="007F34E0">
        <w:rPr>
          <w:rFonts w:eastAsia="Cambria"/>
          <w:lang w:val="pt-PT" w:eastAsia="en-US"/>
        </w:rPr>
        <w:t>natural,</w:t>
      </w:r>
      <w:r w:rsidRPr="007F34E0">
        <w:rPr>
          <w:rFonts w:eastAsia="Cambria"/>
          <w:spacing w:val="-2"/>
          <w:lang w:val="pt-PT" w:eastAsia="en-US"/>
        </w:rPr>
        <w:t xml:space="preserve"> </w:t>
      </w:r>
      <w:r w:rsidRPr="007F34E0">
        <w:rPr>
          <w:rFonts w:eastAsia="Cambria"/>
          <w:lang w:val="pt-PT" w:eastAsia="en-US"/>
        </w:rPr>
        <w:t>relativos ao</w:t>
      </w:r>
      <w:r w:rsidRPr="007F34E0">
        <w:rPr>
          <w:rFonts w:eastAsia="Cambria"/>
          <w:spacing w:val="-1"/>
          <w:lang w:val="pt-PT" w:eastAsia="en-US"/>
        </w:rPr>
        <w:t xml:space="preserve"> </w:t>
      </w:r>
      <w:r w:rsidRPr="007F34E0">
        <w:rPr>
          <w:rFonts w:eastAsia="Cambria"/>
          <w:lang w:val="pt-PT" w:eastAsia="en-US"/>
        </w:rPr>
        <w:t>tratamento</w:t>
      </w:r>
      <w:r w:rsidRPr="007F34E0">
        <w:rPr>
          <w:rFonts w:eastAsia="Cambria"/>
          <w:spacing w:val="-1"/>
          <w:lang w:val="pt-PT" w:eastAsia="en-US"/>
        </w:rPr>
        <w:t xml:space="preserve"> </w:t>
      </w:r>
      <w:r w:rsidRPr="007F34E0">
        <w:rPr>
          <w:rFonts w:eastAsia="Cambria"/>
          <w:lang w:val="pt-PT" w:eastAsia="en-US"/>
        </w:rPr>
        <w:t>de</w:t>
      </w:r>
      <w:r w:rsidRPr="007F34E0">
        <w:rPr>
          <w:rFonts w:eastAsia="Cambria"/>
          <w:spacing w:val="-2"/>
          <w:lang w:val="pt-PT" w:eastAsia="en-US"/>
        </w:rPr>
        <w:t xml:space="preserve"> </w:t>
      </w:r>
      <w:r w:rsidRPr="007F34E0">
        <w:rPr>
          <w:rFonts w:eastAsia="Cambria"/>
          <w:lang w:val="pt-PT" w:eastAsia="en-US"/>
        </w:rPr>
        <w:t>dados pessoais,</w:t>
      </w:r>
      <w:r w:rsidRPr="007F34E0">
        <w:rPr>
          <w:rFonts w:eastAsia="Cambria"/>
          <w:spacing w:val="-5"/>
          <w:lang w:val="pt-PT" w:eastAsia="en-US"/>
        </w:rPr>
        <w:t xml:space="preserve"> </w:t>
      </w:r>
      <w:r w:rsidRPr="007F34E0">
        <w:rPr>
          <w:rFonts w:eastAsia="Cambria"/>
          <w:lang w:val="pt-PT" w:eastAsia="en-US"/>
        </w:rPr>
        <w:t>inclusive</w:t>
      </w:r>
      <w:r w:rsidRPr="007F34E0">
        <w:rPr>
          <w:rFonts w:eastAsia="Cambria"/>
          <w:spacing w:val="-1"/>
          <w:lang w:val="pt-PT" w:eastAsia="en-US"/>
        </w:rPr>
        <w:t xml:space="preserve"> </w:t>
      </w:r>
      <w:r w:rsidRPr="007F34E0">
        <w:rPr>
          <w:rFonts w:eastAsia="Cambria"/>
          <w:lang w:val="pt-PT" w:eastAsia="en-US"/>
        </w:rPr>
        <w:t>nos</w:t>
      </w:r>
      <w:r w:rsidRPr="007F34E0">
        <w:rPr>
          <w:rFonts w:eastAsia="Cambria"/>
          <w:spacing w:val="-3"/>
          <w:lang w:val="pt-PT" w:eastAsia="en-US"/>
        </w:rPr>
        <w:t xml:space="preserve"> </w:t>
      </w:r>
      <w:r w:rsidRPr="007F34E0">
        <w:rPr>
          <w:rFonts w:eastAsia="Cambria"/>
          <w:lang w:val="pt-PT" w:eastAsia="en-US"/>
        </w:rPr>
        <w:t>meios digitais,</w:t>
      </w:r>
      <w:r w:rsidRPr="007F34E0">
        <w:rPr>
          <w:rFonts w:eastAsia="Cambria"/>
          <w:spacing w:val="-1"/>
          <w:lang w:val="pt-PT" w:eastAsia="en-US"/>
        </w:rPr>
        <w:t xml:space="preserve"> </w:t>
      </w:r>
      <w:r w:rsidRPr="007F34E0">
        <w:rPr>
          <w:rFonts w:eastAsia="Cambria"/>
          <w:lang w:val="pt-PT" w:eastAsia="en-US"/>
        </w:rPr>
        <w:t>garantindo</w:t>
      </w:r>
      <w:r w:rsidRPr="007F34E0">
        <w:rPr>
          <w:rFonts w:eastAsia="Cambria"/>
          <w:spacing w:val="-1"/>
          <w:lang w:val="pt-PT" w:eastAsia="en-US"/>
        </w:rPr>
        <w:t xml:space="preserve"> </w:t>
      </w:r>
      <w:r w:rsidRPr="007F34E0">
        <w:rPr>
          <w:rFonts w:eastAsia="Cambria"/>
          <w:lang w:val="pt-PT" w:eastAsia="en-US"/>
        </w:rPr>
        <w:t>que:</w:t>
      </w:r>
    </w:p>
    <w:p w14:paraId="57C673D9" w14:textId="77777777" w:rsidR="00C16146" w:rsidRPr="007F34E0" w:rsidRDefault="00C16146" w:rsidP="00C16146">
      <w:pPr>
        <w:widowControl w:val="0"/>
        <w:numPr>
          <w:ilvl w:val="0"/>
          <w:numId w:val="20"/>
        </w:numPr>
        <w:autoSpaceDE w:val="0"/>
        <w:autoSpaceDN w:val="0"/>
        <w:ind w:left="0" w:right="176" w:firstLine="0"/>
        <w:jc w:val="both"/>
        <w:rPr>
          <w:rFonts w:eastAsia="Cambria"/>
          <w:lang w:val="pt-PT" w:eastAsia="en-US"/>
        </w:rPr>
      </w:pPr>
      <w:r w:rsidRPr="007F34E0">
        <w:rPr>
          <w:rFonts w:eastAsia="Cambria"/>
          <w:lang w:val="pt-PT" w:eastAsia="en-US"/>
        </w:rPr>
        <w:t>o</w:t>
      </w:r>
      <w:r w:rsidRPr="007F34E0">
        <w:rPr>
          <w:rFonts w:eastAsia="Cambria"/>
          <w:spacing w:val="26"/>
          <w:lang w:val="pt-PT" w:eastAsia="en-US"/>
        </w:rPr>
        <w:t xml:space="preserve"> </w:t>
      </w:r>
      <w:r w:rsidRPr="007F34E0">
        <w:rPr>
          <w:rFonts w:eastAsia="Cambria"/>
          <w:lang w:val="pt-PT" w:eastAsia="en-US"/>
        </w:rPr>
        <w:t>tratamento</w:t>
      </w:r>
      <w:r w:rsidRPr="007F34E0">
        <w:rPr>
          <w:rFonts w:eastAsia="Cambria"/>
          <w:spacing w:val="27"/>
          <w:lang w:val="pt-PT" w:eastAsia="en-US"/>
        </w:rPr>
        <w:t xml:space="preserve"> </w:t>
      </w:r>
      <w:r w:rsidRPr="007F34E0">
        <w:rPr>
          <w:rFonts w:eastAsia="Cambria"/>
          <w:lang w:val="pt-PT" w:eastAsia="en-US"/>
        </w:rPr>
        <w:t>de</w:t>
      </w:r>
      <w:r w:rsidRPr="007F34E0">
        <w:rPr>
          <w:rFonts w:eastAsia="Cambria"/>
          <w:spacing w:val="25"/>
          <w:lang w:val="pt-PT" w:eastAsia="en-US"/>
        </w:rPr>
        <w:t xml:space="preserve"> </w:t>
      </w:r>
      <w:r w:rsidRPr="007F34E0">
        <w:rPr>
          <w:rFonts w:eastAsia="Cambria"/>
          <w:lang w:val="pt-PT" w:eastAsia="en-US"/>
        </w:rPr>
        <w:t>dados</w:t>
      </w:r>
      <w:r w:rsidRPr="007F34E0">
        <w:rPr>
          <w:rFonts w:eastAsia="Cambria"/>
          <w:spacing w:val="27"/>
          <w:lang w:val="pt-PT" w:eastAsia="en-US"/>
        </w:rPr>
        <w:t xml:space="preserve"> </w:t>
      </w:r>
      <w:r w:rsidRPr="007F34E0">
        <w:rPr>
          <w:rFonts w:eastAsia="Cambria"/>
          <w:lang w:val="pt-PT" w:eastAsia="en-US"/>
        </w:rPr>
        <w:t>pessoais</w:t>
      </w:r>
      <w:r w:rsidRPr="007F34E0">
        <w:rPr>
          <w:rFonts w:eastAsia="Cambria"/>
          <w:spacing w:val="27"/>
          <w:lang w:val="pt-PT" w:eastAsia="en-US"/>
        </w:rPr>
        <w:t xml:space="preserve"> </w:t>
      </w:r>
      <w:r w:rsidRPr="007F34E0">
        <w:rPr>
          <w:rFonts w:eastAsia="Cambria"/>
          <w:lang w:val="pt-PT" w:eastAsia="en-US"/>
        </w:rPr>
        <w:t>dar-se-á</w:t>
      </w:r>
      <w:r w:rsidRPr="007F34E0">
        <w:rPr>
          <w:rFonts w:eastAsia="Cambria"/>
          <w:spacing w:val="25"/>
          <w:lang w:val="pt-PT" w:eastAsia="en-US"/>
        </w:rPr>
        <w:t xml:space="preserve"> </w:t>
      </w:r>
      <w:r w:rsidRPr="007F34E0">
        <w:rPr>
          <w:rFonts w:eastAsia="Cambria"/>
          <w:lang w:val="pt-PT" w:eastAsia="en-US"/>
        </w:rPr>
        <w:t>de</w:t>
      </w:r>
      <w:r w:rsidRPr="007F34E0">
        <w:rPr>
          <w:rFonts w:eastAsia="Cambria"/>
          <w:spacing w:val="26"/>
          <w:lang w:val="pt-PT" w:eastAsia="en-US"/>
        </w:rPr>
        <w:t xml:space="preserve"> </w:t>
      </w:r>
      <w:r w:rsidRPr="007F34E0">
        <w:rPr>
          <w:rFonts w:eastAsia="Cambria"/>
          <w:lang w:val="pt-PT" w:eastAsia="en-US"/>
        </w:rPr>
        <w:t>acordo</w:t>
      </w:r>
      <w:r w:rsidRPr="007F34E0">
        <w:rPr>
          <w:rFonts w:eastAsia="Cambria"/>
          <w:spacing w:val="26"/>
          <w:lang w:val="pt-PT" w:eastAsia="en-US"/>
        </w:rPr>
        <w:t xml:space="preserve"> </w:t>
      </w:r>
      <w:r w:rsidRPr="007F34E0">
        <w:rPr>
          <w:rFonts w:eastAsia="Cambria"/>
          <w:lang w:val="pt-PT" w:eastAsia="en-US"/>
        </w:rPr>
        <w:t>com</w:t>
      </w:r>
      <w:r w:rsidRPr="007F34E0">
        <w:rPr>
          <w:rFonts w:eastAsia="Cambria"/>
          <w:spacing w:val="27"/>
          <w:lang w:val="pt-PT" w:eastAsia="en-US"/>
        </w:rPr>
        <w:t xml:space="preserve"> </w:t>
      </w:r>
      <w:r w:rsidRPr="007F34E0">
        <w:rPr>
          <w:rFonts w:eastAsia="Cambria"/>
          <w:lang w:val="pt-PT" w:eastAsia="en-US"/>
        </w:rPr>
        <w:t>as</w:t>
      </w:r>
      <w:r w:rsidRPr="007F34E0">
        <w:rPr>
          <w:rFonts w:eastAsia="Cambria"/>
          <w:spacing w:val="27"/>
          <w:lang w:val="pt-PT" w:eastAsia="en-US"/>
        </w:rPr>
        <w:t xml:space="preserve"> </w:t>
      </w:r>
      <w:r w:rsidRPr="007F34E0">
        <w:rPr>
          <w:rFonts w:eastAsia="Cambria"/>
          <w:lang w:val="pt-PT" w:eastAsia="en-US"/>
        </w:rPr>
        <w:t>bases</w:t>
      </w:r>
      <w:r w:rsidRPr="007F34E0">
        <w:rPr>
          <w:rFonts w:eastAsia="Cambria"/>
          <w:spacing w:val="26"/>
          <w:lang w:val="pt-PT" w:eastAsia="en-US"/>
        </w:rPr>
        <w:t xml:space="preserve"> </w:t>
      </w:r>
      <w:r w:rsidRPr="007F34E0">
        <w:rPr>
          <w:rFonts w:eastAsia="Cambria"/>
          <w:lang w:val="pt-PT" w:eastAsia="en-US"/>
        </w:rPr>
        <w:t>legais</w:t>
      </w:r>
      <w:r w:rsidRPr="007F34E0">
        <w:rPr>
          <w:rFonts w:eastAsia="Cambria"/>
          <w:spacing w:val="27"/>
          <w:lang w:val="pt-PT" w:eastAsia="en-US"/>
        </w:rPr>
        <w:t xml:space="preserve"> </w:t>
      </w:r>
      <w:r w:rsidRPr="007F34E0">
        <w:rPr>
          <w:rFonts w:eastAsia="Cambria"/>
          <w:lang w:val="pt-PT" w:eastAsia="en-US"/>
        </w:rPr>
        <w:t>previstas</w:t>
      </w:r>
      <w:r w:rsidRPr="007F34E0">
        <w:rPr>
          <w:rFonts w:eastAsia="Cambria"/>
          <w:spacing w:val="26"/>
          <w:lang w:val="pt-PT" w:eastAsia="en-US"/>
        </w:rPr>
        <w:t xml:space="preserve"> </w:t>
      </w:r>
      <w:r w:rsidRPr="007F34E0">
        <w:rPr>
          <w:rFonts w:eastAsia="Cambria"/>
          <w:lang w:val="pt-PT" w:eastAsia="en-US"/>
        </w:rPr>
        <w:t>nas</w:t>
      </w:r>
      <w:r w:rsidRPr="007F34E0">
        <w:rPr>
          <w:rFonts w:eastAsia="Cambria"/>
          <w:spacing w:val="27"/>
          <w:lang w:val="pt-PT" w:eastAsia="en-US"/>
        </w:rPr>
        <w:t xml:space="preserve"> </w:t>
      </w:r>
      <w:r w:rsidRPr="007F34E0">
        <w:rPr>
          <w:rFonts w:eastAsia="Cambria"/>
          <w:lang w:val="pt-PT" w:eastAsia="en-US"/>
        </w:rPr>
        <w:t>hipóteses</w:t>
      </w:r>
      <w:r w:rsidRPr="007F34E0">
        <w:rPr>
          <w:rFonts w:eastAsia="Cambria"/>
          <w:spacing w:val="26"/>
          <w:lang w:val="pt-PT" w:eastAsia="en-US"/>
        </w:rPr>
        <w:t xml:space="preserve"> </w:t>
      </w:r>
      <w:r w:rsidRPr="007F34E0">
        <w:rPr>
          <w:rFonts w:eastAsia="Cambria"/>
          <w:lang w:val="pt-PT" w:eastAsia="en-US"/>
        </w:rPr>
        <w:t>dos</w:t>
      </w:r>
      <w:r w:rsidRPr="007F34E0">
        <w:rPr>
          <w:rFonts w:eastAsia="Cambria"/>
          <w:spacing w:val="1"/>
          <w:lang w:val="pt-PT" w:eastAsia="en-US"/>
        </w:rPr>
        <w:t xml:space="preserve"> </w:t>
      </w:r>
      <w:r w:rsidRPr="007F34E0">
        <w:rPr>
          <w:rFonts w:eastAsia="Cambria"/>
          <w:lang w:val="pt-PT" w:eastAsia="en-US"/>
        </w:rPr>
        <w:t>Arts.</w:t>
      </w:r>
      <w:r w:rsidRPr="007F34E0">
        <w:rPr>
          <w:rFonts w:eastAsia="Cambria"/>
          <w:spacing w:val="1"/>
          <w:lang w:val="pt-PT" w:eastAsia="en-US"/>
        </w:rPr>
        <w:t xml:space="preserve"> </w:t>
      </w:r>
      <w:r w:rsidRPr="007F34E0">
        <w:rPr>
          <w:rFonts w:eastAsia="Cambria"/>
          <w:lang w:val="pt-PT" w:eastAsia="en-US"/>
        </w:rPr>
        <w:t>7º</w:t>
      </w:r>
      <w:r w:rsidRPr="007F34E0">
        <w:rPr>
          <w:rFonts w:eastAsia="Cambria"/>
          <w:spacing w:val="1"/>
          <w:lang w:val="pt-PT" w:eastAsia="en-US"/>
        </w:rPr>
        <w:t xml:space="preserve"> </w:t>
      </w:r>
      <w:r w:rsidRPr="007F34E0">
        <w:rPr>
          <w:rFonts w:eastAsia="Cambria"/>
          <w:lang w:val="pt-PT" w:eastAsia="en-US"/>
        </w:rPr>
        <w:t>e/ou</w:t>
      </w:r>
      <w:r w:rsidRPr="007F34E0">
        <w:rPr>
          <w:rFonts w:eastAsia="Cambria"/>
          <w:spacing w:val="1"/>
          <w:lang w:val="pt-PT" w:eastAsia="en-US"/>
        </w:rPr>
        <w:t xml:space="preserve"> </w:t>
      </w:r>
      <w:r w:rsidRPr="007F34E0">
        <w:rPr>
          <w:rFonts w:eastAsia="Cambria"/>
          <w:lang w:val="pt-PT" w:eastAsia="en-US"/>
        </w:rPr>
        <w:t>11</w:t>
      </w:r>
      <w:r w:rsidRPr="007F34E0">
        <w:rPr>
          <w:rFonts w:eastAsia="Cambria"/>
          <w:spacing w:val="1"/>
          <w:lang w:val="pt-PT" w:eastAsia="en-US"/>
        </w:rPr>
        <w:t xml:space="preserve"> </w:t>
      </w:r>
      <w:r w:rsidRPr="007F34E0">
        <w:rPr>
          <w:rFonts w:eastAsia="Cambria"/>
          <w:lang w:val="pt-PT" w:eastAsia="en-US"/>
        </w:rPr>
        <w:t>da</w:t>
      </w:r>
      <w:r w:rsidRPr="007F34E0">
        <w:rPr>
          <w:rFonts w:eastAsia="Cambria"/>
          <w:spacing w:val="1"/>
          <w:lang w:val="pt-PT" w:eastAsia="en-US"/>
        </w:rPr>
        <w:t xml:space="preserve"> </w:t>
      </w:r>
      <w:r w:rsidRPr="007F34E0">
        <w:rPr>
          <w:rFonts w:eastAsia="Cambria"/>
          <w:lang w:val="pt-PT" w:eastAsia="en-US"/>
        </w:rPr>
        <w:t>Lei</w:t>
      </w:r>
      <w:r w:rsidRPr="007F34E0">
        <w:rPr>
          <w:rFonts w:eastAsia="Cambria"/>
          <w:spacing w:val="1"/>
          <w:lang w:val="pt-PT" w:eastAsia="en-US"/>
        </w:rPr>
        <w:t xml:space="preserve"> </w:t>
      </w:r>
      <w:r w:rsidRPr="007F34E0">
        <w:rPr>
          <w:rFonts w:eastAsia="Cambria"/>
          <w:lang w:val="pt-PT" w:eastAsia="en-US"/>
        </w:rPr>
        <w:t>Federal</w:t>
      </w:r>
      <w:r w:rsidRPr="007F34E0">
        <w:rPr>
          <w:rFonts w:eastAsia="Cambria"/>
          <w:spacing w:val="1"/>
          <w:lang w:val="pt-PT" w:eastAsia="en-US"/>
        </w:rPr>
        <w:t xml:space="preserve"> </w:t>
      </w:r>
      <w:r w:rsidRPr="007F34E0">
        <w:rPr>
          <w:rFonts w:eastAsia="Cambria"/>
          <w:lang w:val="pt-PT" w:eastAsia="en-US"/>
        </w:rPr>
        <w:t>nº</w:t>
      </w:r>
      <w:r w:rsidRPr="007F34E0">
        <w:rPr>
          <w:rFonts w:eastAsia="Cambria"/>
          <w:spacing w:val="1"/>
          <w:lang w:val="pt-PT" w:eastAsia="en-US"/>
        </w:rPr>
        <w:t xml:space="preserve"> </w:t>
      </w:r>
      <w:r w:rsidRPr="007F34E0">
        <w:rPr>
          <w:rFonts w:eastAsia="Cambria"/>
          <w:lang w:val="pt-PT" w:eastAsia="en-US"/>
        </w:rPr>
        <w:t>13.709/2018</w:t>
      </w:r>
      <w:r w:rsidRPr="007F34E0">
        <w:rPr>
          <w:rFonts w:eastAsia="Cambria"/>
          <w:spacing w:val="1"/>
          <w:lang w:val="pt-PT" w:eastAsia="en-US"/>
        </w:rPr>
        <w:t xml:space="preserve"> </w:t>
      </w:r>
      <w:r w:rsidRPr="007F34E0">
        <w:rPr>
          <w:rFonts w:eastAsia="Cambria"/>
          <w:lang w:val="pt-PT" w:eastAsia="en-US"/>
        </w:rPr>
        <w:t>-</w:t>
      </w:r>
      <w:r w:rsidRPr="007F34E0">
        <w:rPr>
          <w:rFonts w:eastAsia="Cambria"/>
          <w:spacing w:val="1"/>
          <w:lang w:val="pt-PT" w:eastAsia="en-US"/>
        </w:rPr>
        <w:t xml:space="preserve"> </w:t>
      </w:r>
      <w:r w:rsidRPr="007F34E0">
        <w:rPr>
          <w:rFonts w:eastAsia="Cambria"/>
          <w:lang w:val="pt-PT" w:eastAsia="en-US"/>
        </w:rPr>
        <w:t>Lei</w:t>
      </w:r>
      <w:r w:rsidRPr="007F34E0">
        <w:rPr>
          <w:rFonts w:eastAsia="Cambria"/>
          <w:spacing w:val="1"/>
          <w:lang w:val="pt-PT" w:eastAsia="en-US"/>
        </w:rPr>
        <w:t xml:space="preserve"> </w:t>
      </w:r>
      <w:r w:rsidRPr="007F34E0">
        <w:rPr>
          <w:rFonts w:eastAsia="Cambria"/>
          <w:lang w:val="pt-PT" w:eastAsia="en-US"/>
        </w:rPr>
        <w:t>Geral</w:t>
      </w:r>
      <w:r w:rsidRPr="007F34E0">
        <w:rPr>
          <w:rFonts w:eastAsia="Cambria"/>
          <w:spacing w:val="1"/>
          <w:lang w:val="pt-PT" w:eastAsia="en-US"/>
        </w:rPr>
        <w:t xml:space="preserve"> </w:t>
      </w:r>
      <w:r w:rsidRPr="007F34E0">
        <w:rPr>
          <w:rFonts w:eastAsia="Cambria"/>
          <w:lang w:val="pt-PT" w:eastAsia="en-US"/>
        </w:rPr>
        <w:t>de</w:t>
      </w:r>
      <w:r w:rsidRPr="007F34E0">
        <w:rPr>
          <w:rFonts w:eastAsia="Cambria"/>
          <w:spacing w:val="1"/>
          <w:lang w:val="pt-PT" w:eastAsia="en-US"/>
        </w:rPr>
        <w:t xml:space="preserve"> </w:t>
      </w:r>
      <w:r w:rsidRPr="007F34E0">
        <w:rPr>
          <w:rFonts w:eastAsia="Cambria"/>
          <w:lang w:val="pt-PT" w:eastAsia="en-US"/>
        </w:rPr>
        <w:t>Proteção</w:t>
      </w:r>
      <w:r w:rsidRPr="007F34E0">
        <w:rPr>
          <w:rFonts w:eastAsia="Cambria"/>
          <w:spacing w:val="1"/>
          <w:lang w:val="pt-PT" w:eastAsia="en-US"/>
        </w:rPr>
        <w:t xml:space="preserve"> </w:t>
      </w:r>
      <w:r w:rsidRPr="007F34E0">
        <w:rPr>
          <w:rFonts w:eastAsia="Cambria"/>
          <w:lang w:val="pt-PT" w:eastAsia="en-US"/>
        </w:rPr>
        <w:t>de</w:t>
      </w:r>
      <w:r w:rsidRPr="007F34E0">
        <w:rPr>
          <w:rFonts w:eastAsia="Cambria"/>
          <w:spacing w:val="1"/>
          <w:lang w:val="pt-PT" w:eastAsia="en-US"/>
        </w:rPr>
        <w:t xml:space="preserve"> </w:t>
      </w:r>
      <w:r w:rsidRPr="007F34E0">
        <w:rPr>
          <w:rFonts w:eastAsia="Cambria"/>
          <w:lang w:val="pt-PT" w:eastAsia="en-US"/>
        </w:rPr>
        <w:t>Dados,</w:t>
      </w:r>
      <w:r w:rsidRPr="007F34E0">
        <w:rPr>
          <w:rFonts w:eastAsia="Cambria"/>
          <w:spacing w:val="1"/>
          <w:lang w:val="pt-PT" w:eastAsia="en-US"/>
        </w:rPr>
        <w:t xml:space="preserve"> </w:t>
      </w:r>
      <w:r w:rsidRPr="007F34E0">
        <w:rPr>
          <w:rFonts w:eastAsia="Cambria"/>
          <w:lang w:val="pt-PT" w:eastAsia="en-US"/>
        </w:rPr>
        <w:t>às</w:t>
      </w:r>
      <w:r w:rsidRPr="007F34E0">
        <w:rPr>
          <w:rFonts w:eastAsia="Cambria"/>
          <w:spacing w:val="1"/>
          <w:lang w:val="pt-PT" w:eastAsia="en-US"/>
        </w:rPr>
        <w:t xml:space="preserve"> </w:t>
      </w:r>
      <w:r w:rsidRPr="007F34E0">
        <w:rPr>
          <w:rFonts w:eastAsia="Cambria"/>
          <w:lang w:val="pt-PT" w:eastAsia="en-US"/>
        </w:rPr>
        <w:t>quais</w:t>
      </w:r>
      <w:r w:rsidRPr="007F34E0">
        <w:rPr>
          <w:rFonts w:eastAsia="Cambria"/>
          <w:spacing w:val="1"/>
          <w:lang w:val="pt-PT" w:eastAsia="en-US"/>
        </w:rPr>
        <w:t xml:space="preserve"> </w:t>
      </w:r>
      <w:r w:rsidRPr="007F34E0">
        <w:rPr>
          <w:rFonts w:eastAsia="Cambria"/>
          <w:lang w:val="pt-PT" w:eastAsia="en-US"/>
        </w:rPr>
        <w:t>se</w:t>
      </w:r>
      <w:r w:rsidRPr="007F34E0">
        <w:rPr>
          <w:rFonts w:eastAsia="Cambria"/>
          <w:spacing w:val="1"/>
          <w:lang w:val="pt-PT" w:eastAsia="en-US"/>
        </w:rPr>
        <w:t xml:space="preserve"> </w:t>
      </w:r>
      <w:r w:rsidRPr="007F34E0">
        <w:rPr>
          <w:rFonts w:eastAsia="Cambria"/>
          <w:lang w:val="pt-PT" w:eastAsia="en-US"/>
        </w:rPr>
        <w:t>submeterão</w:t>
      </w:r>
      <w:r w:rsidRPr="007F34E0">
        <w:rPr>
          <w:rFonts w:eastAsia="Cambria"/>
          <w:spacing w:val="-2"/>
          <w:lang w:val="pt-PT" w:eastAsia="en-US"/>
        </w:rPr>
        <w:t xml:space="preserve"> </w:t>
      </w:r>
      <w:r w:rsidRPr="007F34E0">
        <w:rPr>
          <w:rFonts w:eastAsia="Cambria"/>
          <w:lang w:val="pt-PT" w:eastAsia="en-US"/>
        </w:rPr>
        <w:t>os</w:t>
      </w:r>
      <w:r w:rsidRPr="007F34E0">
        <w:rPr>
          <w:rFonts w:eastAsia="Cambria"/>
          <w:spacing w:val="-1"/>
          <w:lang w:val="pt-PT" w:eastAsia="en-US"/>
        </w:rPr>
        <w:t xml:space="preserve"> </w:t>
      </w:r>
      <w:r w:rsidRPr="007F34E0">
        <w:rPr>
          <w:rFonts w:eastAsia="Cambria"/>
          <w:lang w:val="pt-PT" w:eastAsia="en-US"/>
        </w:rPr>
        <w:t>serviços,</w:t>
      </w:r>
      <w:r w:rsidRPr="007F34E0">
        <w:rPr>
          <w:rFonts w:eastAsia="Cambria"/>
          <w:spacing w:val="-2"/>
          <w:lang w:val="pt-PT" w:eastAsia="en-US"/>
        </w:rPr>
        <w:t xml:space="preserve"> </w:t>
      </w:r>
      <w:r w:rsidRPr="007F34E0">
        <w:rPr>
          <w:rFonts w:eastAsia="Cambria"/>
          <w:lang w:val="pt-PT" w:eastAsia="en-US"/>
        </w:rPr>
        <w:t>e</w:t>
      </w:r>
      <w:r w:rsidRPr="007F34E0">
        <w:rPr>
          <w:rFonts w:eastAsia="Cambria"/>
          <w:spacing w:val="-5"/>
          <w:lang w:val="pt-PT" w:eastAsia="en-US"/>
        </w:rPr>
        <w:t xml:space="preserve"> </w:t>
      </w:r>
      <w:r w:rsidRPr="007F34E0">
        <w:rPr>
          <w:rFonts w:eastAsia="Cambria"/>
          <w:lang w:val="pt-PT" w:eastAsia="en-US"/>
        </w:rPr>
        <w:t>para</w:t>
      </w:r>
      <w:r w:rsidRPr="007F34E0">
        <w:rPr>
          <w:rFonts w:eastAsia="Cambria"/>
          <w:spacing w:val="-1"/>
          <w:lang w:val="pt-PT" w:eastAsia="en-US"/>
        </w:rPr>
        <w:t xml:space="preserve"> </w:t>
      </w:r>
      <w:r w:rsidRPr="007F34E0">
        <w:rPr>
          <w:rFonts w:eastAsia="Cambria"/>
          <w:lang w:val="pt-PT" w:eastAsia="en-US"/>
        </w:rPr>
        <w:t>propósitos</w:t>
      </w:r>
      <w:r w:rsidRPr="007F34E0">
        <w:rPr>
          <w:rFonts w:eastAsia="Cambria"/>
          <w:spacing w:val="-1"/>
          <w:lang w:val="pt-PT" w:eastAsia="en-US"/>
        </w:rPr>
        <w:t xml:space="preserve"> </w:t>
      </w:r>
      <w:r w:rsidRPr="007F34E0">
        <w:rPr>
          <w:rFonts w:eastAsia="Cambria"/>
          <w:lang w:val="pt-PT" w:eastAsia="en-US"/>
        </w:rPr>
        <w:t>legítimos,</w:t>
      </w:r>
      <w:r w:rsidRPr="007F34E0">
        <w:rPr>
          <w:rFonts w:eastAsia="Cambria"/>
          <w:spacing w:val="-4"/>
          <w:lang w:val="pt-PT" w:eastAsia="en-US"/>
        </w:rPr>
        <w:t xml:space="preserve"> </w:t>
      </w:r>
      <w:r w:rsidRPr="007F34E0">
        <w:rPr>
          <w:rFonts w:eastAsia="Cambria"/>
          <w:lang w:val="pt-PT" w:eastAsia="en-US"/>
        </w:rPr>
        <w:t>específicos,</w:t>
      </w:r>
      <w:r w:rsidRPr="007F34E0">
        <w:rPr>
          <w:rFonts w:eastAsia="Cambria"/>
          <w:spacing w:val="-2"/>
          <w:lang w:val="pt-PT" w:eastAsia="en-US"/>
        </w:rPr>
        <w:t xml:space="preserve"> </w:t>
      </w:r>
      <w:r w:rsidRPr="007F34E0">
        <w:rPr>
          <w:rFonts w:eastAsia="Cambria"/>
          <w:lang w:val="pt-PT" w:eastAsia="en-US"/>
        </w:rPr>
        <w:t>explícitos e</w:t>
      </w:r>
      <w:r w:rsidRPr="007F34E0">
        <w:rPr>
          <w:rFonts w:eastAsia="Cambria"/>
          <w:spacing w:val="-6"/>
          <w:lang w:val="pt-PT" w:eastAsia="en-US"/>
        </w:rPr>
        <w:t xml:space="preserve"> </w:t>
      </w:r>
      <w:r w:rsidRPr="007F34E0">
        <w:rPr>
          <w:rFonts w:eastAsia="Cambria"/>
          <w:lang w:val="pt-PT" w:eastAsia="en-US"/>
        </w:rPr>
        <w:t>informados</w:t>
      </w:r>
      <w:r w:rsidRPr="007F34E0">
        <w:rPr>
          <w:rFonts w:eastAsia="Cambria"/>
          <w:spacing w:val="-1"/>
          <w:lang w:val="pt-PT" w:eastAsia="en-US"/>
        </w:rPr>
        <w:t xml:space="preserve"> </w:t>
      </w:r>
      <w:r w:rsidRPr="007F34E0">
        <w:rPr>
          <w:rFonts w:eastAsia="Cambria"/>
          <w:lang w:val="pt-PT" w:eastAsia="en-US"/>
        </w:rPr>
        <w:t>ao</w:t>
      </w:r>
      <w:r w:rsidRPr="007F34E0">
        <w:rPr>
          <w:rFonts w:eastAsia="Cambria"/>
          <w:spacing w:val="-2"/>
          <w:lang w:val="pt-PT" w:eastAsia="en-US"/>
        </w:rPr>
        <w:t xml:space="preserve"> </w:t>
      </w:r>
      <w:r w:rsidRPr="007F34E0">
        <w:rPr>
          <w:rFonts w:eastAsia="Cambria"/>
          <w:lang w:val="pt-PT" w:eastAsia="en-US"/>
        </w:rPr>
        <w:t>titular;</w:t>
      </w:r>
    </w:p>
    <w:p w14:paraId="73573C85" w14:textId="77777777" w:rsidR="00C16146" w:rsidRPr="007F34E0" w:rsidRDefault="00C16146" w:rsidP="00C16146">
      <w:pPr>
        <w:widowControl w:val="0"/>
        <w:numPr>
          <w:ilvl w:val="0"/>
          <w:numId w:val="20"/>
        </w:numPr>
        <w:autoSpaceDE w:val="0"/>
        <w:autoSpaceDN w:val="0"/>
        <w:ind w:left="0" w:right="179" w:firstLine="0"/>
        <w:jc w:val="both"/>
        <w:rPr>
          <w:rFonts w:eastAsia="Cambria"/>
          <w:lang w:val="pt-PT" w:eastAsia="en-US"/>
        </w:rPr>
      </w:pPr>
      <w:r w:rsidRPr="007F34E0">
        <w:rPr>
          <w:rFonts w:eastAsia="Cambria"/>
          <w:lang w:val="pt-PT" w:eastAsia="en-US"/>
        </w:rPr>
        <w:t>o tratamento seja limitado às atividades necessárias ao atingimento das finalidades de execução do</w:t>
      </w:r>
      <w:r w:rsidRPr="007F34E0">
        <w:rPr>
          <w:rFonts w:eastAsia="Cambria"/>
          <w:spacing w:val="1"/>
          <w:lang w:val="pt-PT" w:eastAsia="en-US"/>
        </w:rPr>
        <w:t xml:space="preserve"> </w:t>
      </w:r>
      <w:r w:rsidRPr="007F34E0">
        <w:rPr>
          <w:rFonts w:eastAsia="Cambria"/>
          <w:lang w:val="pt-PT" w:eastAsia="en-US"/>
        </w:rPr>
        <w:t>contrato</w:t>
      </w:r>
      <w:r w:rsidRPr="007F34E0">
        <w:rPr>
          <w:rFonts w:eastAsia="Cambria"/>
          <w:spacing w:val="33"/>
          <w:lang w:val="pt-PT" w:eastAsia="en-US"/>
        </w:rPr>
        <w:t xml:space="preserve"> </w:t>
      </w:r>
      <w:r w:rsidRPr="007F34E0">
        <w:rPr>
          <w:rFonts w:eastAsia="Cambria"/>
          <w:lang w:val="pt-PT" w:eastAsia="en-US"/>
        </w:rPr>
        <w:t>e</w:t>
      </w:r>
      <w:r w:rsidRPr="007F34E0">
        <w:rPr>
          <w:rFonts w:eastAsia="Cambria"/>
          <w:spacing w:val="34"/>
          <w:lang w:val="pt-PT" w:eastAsia="en-US"/>
        </w:rPr>
        <w:t xml:space="preserve"> </w:t>
      </w:r>
      <w:r w:rsidRPr="007F34E0">
        <w:rPr>
          <w:rFonts w:eastAsia="Cambria"/>
          <w:lang w:val="pt-PT" w:eastAsia="en-US"/>
        </w:rPr>
        <w:t>do</w:t>
      </w:r>
      <w:r w:rsidRPr="007F34E0">
        <w:rPr>
          <w:rFonts w:eastAsia="Cambria"/>
          <w:spacing w:val="34"/>
          <w:lang w:val="pt-PT" w:eastAsia="en-US"/>
        </w:rPr>
        <w:t xml:space="preserve"> </w:t>
      </w:r>
      <w:r w:rsidRPr="007F34E0">
        <w:rPr>
          <w:rFonts w:eastAsia="Cambria"/>
          <w:lang w:val="pt-PT" w:eastAsia="en-US"/>
        </w:rPr>
        <w:t>serviço</w:t>
      </w:r>
      <w:r w:rsidRPr="007F34E0">
        <w:rPr>
          <w:rFonts w:eastAsia="Cambria"/>
          <w:spacing w:val="34"/>
          <w:lang w:val="pt-PT" w:eastAsia="en-US"/>
        </w:rPr>
        <w:t xml:space="preserve"> </w:t>
      </w:r>
      <w:r w:rsidRPr="007F34E0">
        <w:rPr>
          <w:rFonts w:eastAsia="Cambria"/>
          <w:lang w:val="pt-PT" w:eastAsia="en-US"/>
        </w:rPr>
        <w:t>contratado,</w:t>
      </w:r>
      <w:r w:rsidRPr="007F34E0">
        <w:rPr>
          <w:rFonts w:eastAsia="Cambria"/>
          <w:spacing w:val="34"/>
          <w:lang w:val="pt-PT" w:eastAsia="en-US"/>
        </w:rPr>
        <w:t xml:space="preserve"> </w:t>
      </w:r>
      <w:r w:rsidRPr="007F34E0">
        <w:rPr>
          <w:rFonts w:eastAsia="Cambria"/>
          <w:lang w:val="pt-PT" w:eastAsia="en-US"/>
        </w:rPr>
        <w:t>utilizando-os,</w:t>
      </w:r>
      <w:r w:rsidRPr="007F34E0">
        <w:rPr>
          <w:rFonts w:eastAsia="Cambria"/>
          <w:spacing w:val="34"/>
          <w:lang w:val="pt-PT" w:eastAsia="en-US"/>
        </w:rPr>
        <w:t xml:space="preserve"> </w:t>
      </w:r>
      <w:r w:rsidRPr="007F34E0">
        <w:rPr>
          <w:rFonts w:eastAsia="Cambria"/>
          <w:lang w:val="pt-PT" w:eastAsia="en-US"/>
        </w:rPr>
        <w:t>quando</w:t>
      </w:r>
      <w:r w:rsidRPr="007F34E0">
        <w:rPr>
          <w:rFonts w:eastAsia="Cambria"/>
          <w:spacing w:val="34"/>
          <w:lang w:val="pt-PT" w:eastAsia="en-US"/>
        </w:rPr>
        <w:t xml:space="preserve"> </w:t>
      </w:r>
      <w:r w:rsidRPr="007F34E0">
        <w:rPr>
          <w:rFonts w:eastAsia="Cambria"/>
          <w:lang w:val="pt-PT" w:eastAsia="en-US"/>
        </w:rPr>
        <w:t>seja</w:t>
      </w:r>
      <w:r w:rsidRPr="007F34E0">
        <w:rPr>
          <w:rFonts w:eastAsia="Cambria"/>
          <w:spacing w:val="34"/>
          <w:lang w:val="pt-PT" w:eastAsia="en-US"/>
        </w:rPr>
        <w:t xml:space="preserve"> </w:t>
      </w:r>
      <w:r w:rsidRPr="007F34E0">
        <w:rPr>
          <w:rFonts w:eastAsia="Cambria"/>
          <w:lang w:val="pt-PT" w:eastAsia="en-US"/>
        </w:rPr>
        <w:t>o</w:t>
      </w:r>
      <w:r w:rsidRPr="007F34E0">
        <w:rPr>
          <w:rFonts w:eastAsia="Cambria"/>
          <w:spacing w:val="34"/>
          <w:lang w:val="pt-PT" w:eastAsia="en-US"/>
        </w:rPr>
        <w:t xml:space="preserve"> </w:t>
      </w:r>
      <w:r w:rsidRPr="007F34E0">
        <w:rPr>
          <w:rFonts w:eastAsia="Cambria"/>
          <w:lang w:val="pt-PT" w:eastAsia="en-US"/>
        </w:rPr>
        <w:t>caso,</w:t>
      </w:r>
      <w:r w:rsidRPr="007F34E0">
        <w:rPr>
          <w:rFonts w:eastAsia="Cambria"/>
          <w:spacing w:val="34"/>
          <w:lang w:val="pt-PT" w:eastAsia="en-US"/>
        </w:rPr>
        <w:t xml:space="preserve"> </w:t>
      </w:r>
      <w:r w:rsidRPr="007F34E0">
        <w:rPr>
          <w:rFonts w:eastAsia="Cambria"/>
          <w:lang w:val="pt-PT" w:eastAsia="en-US"/>
        </w:rPr>
        <w:t>em</w:t>
      </w:r>
      <w:r w:rsidRPr="007F34E0">
        <w:rPr>
          <w:rFonts w:eastAsia="Cambria"/>
          <w:spacing w:val="34"/>
          <w:lang w:val="pt-PT" w:eastAsia="en-US"/>
        </w:rPr>
        <w:t xml:space="preserve"> </w:t>
      </w:r>
      <w:r w:rsidRPr="007F34E0">
        <w:rPr>
          <w:rFonts w:eastAsia="Cambria"/>
          <w:lang w:val="pt-PT" w:eastAsia="en-US"/>
        </w:rPr>
        <w:t>cumprimento</w:t>
      </w:r>
      <w:r w:rsidRPr="007F34E0">
        <w:rPr>
          <w:rFonts w:eastAsia="Cambria"/>
          <w:spacing w:val="33"/>
          <w:lang w:val="pt-PT" w:eastAsia="en-US"/>
        </w:rPr>
        <w:t xml:space="preserve"> </w:t>
      </w:r>
      <w:r w:rsidRPr="007F34E0">
        <w:rPr>
          <w:rFonts w:eastAsia="Cambria"/>
          <w:lang w:val="pt-PT" w:eastAsia="en-US"/>
        </w:rPr>
        <w:t>de</w:t>
      </w:r>
      <w:r w:rsidRPr="007F34E0">
        <w:rPr>
          <w:rFonts w:eastAsia="Cambria"/>
          <w:spacing w:val="34"/>
          <w:lang w:val="pt-PT" w:eastAsia="en-US"/>
        </w:rPr>
        <w:t xml:space="preserve"> </w:t>
      </w:r>
      <w:r w:rsidRPr="007F34E0">
        <w:rPr>
          <w:rFonts w:eastAsia="Cambria"/>
          <w:lang w:val="pt-PT" w:eastAsia="en-US"/>
        </w:rPr>
        <w:t>obrigação</w:t>
      </w:r>
      <w:r w:rsidRPr="007F34E0">
        <w:rPr>
          <w:rFonts w:eastAsia="Cambria"/>
          <w:spacing w:val="1"/>
          <w:lang w:val="pt-PT" w:eastAsia="en-US"/>
        </w:rPr>
        <w:t xml:space="preserve"> </w:t>
      </w:r>
      <w:r w:rsidRPr="007F34E0">
        <w:rPr>
          <w:rFonts w:eastAsia="Cambria"/>
          <w:lang w:val="pt-PT" w:eastAsia="en-US"/>
        </w:rPr>
        <w:t>legal ou regulatória, no exercício regular de direito, por determinação judicial ou por requisição da</w:t>
      </w:r>
      <w:r w:rsidRPr="007F34E0">
        <w:rPr>
          <w:rFonts w:eastAsia="Cambria"/>
          <w:spacing w:val="1"/>
          <w:lang w:val="pt-PT" w:eastAsia="en-US"/>
        </w:rPr>
        <w:t xml:space="preserve"> </w:t>
      </w:r>
      <w:r w:rsidRPr="007F34E0">
        <w:rPr>
          <w:rFonts w:eastAsia="Cambria"/>
          <w:lang w:val="pt-PT" w:eastAsia="en-US"/>
        </w:rPr>
        <w:t>Autoridade</w:t>
      </w:r>
      <w:r w:rsidRPr="007F34E0">
        <w:rPr>
          <w:rFonts w:eastAsia="Cambria"/>
          <w:spacing w:val="-1"/>
          <w:lang w:val="pt-PT" w:eastAsia="en-US"/>
        </w:rPr>
        <w:t xml:space="preserve"> </w:t>
      </w:r>
      <w:r w:rsidRPr="007F34E0">
        <w:rPr>
          <w:rFonts w:eastAsia="Cambria"/>
          <w:lang w:val="pt-PT" w:eastAsia="en-US"/>
        </w:rPr>
        <w:t>Nacional de Proteção de Dados</w:t>
      </w:r>
      <w:r w:rsidRPr="007F34E0">
        <w:rPr>
          <w:rFonts w:eastAsia="Cambria"/>
          <w:spacing w:val="1"/>
          <w:lang w:val="pt-PT" w:eastAsia="en-US"/>
        </w:rPr>
        <w:t xml:space="preserve"> </w:t>
      </w:r>
      <w:r w:rsidRPr="007F34E0">
        <w:rPr>
          <w:rFonts w:eastAsia="Cambria"/>
          <w:lang w:val="pt-PT" w:eastAsia="en-US"/>
        </w:rPr>
        <w:t>–</w:t>
      </w:r>
      <w:r w:rsidRPr="007F34E0">
        <w:rPr>
          <w:rFonts w:eastAsia="Cambria"/>
          <w:spacing w:val="-1"/>
          <w:lang w:val="pt-PT" w:eastAsia="en-US"/>
        </w:rPr>
        <w:t xml:space="preserve"> </w:t>
      </w:r>
      <w:r w:rsidRPr="007F34E0">
        <w:rPr>
          <w:rFonts w:eastAsia="Cambria"/>
          <w:lang w:val="pt-PT" w:eastAsia="en-US"/>
        </w:rPr>
        <w:t>ANPD;</w:t>
      </w:r>
    </w:p>
    <w:p w14:paraId="74B9C1B5" w14:textId="74AAB00F" w:rsidR="00C16146" w:rsidRPr="007F34E0" w:rsidRDefault="00C16146" w:rsidP="00C16146">
      <w:pPr>
        <w:widowControl w:val="0"/>
        <w:numPr>
          <w:ilvl w:val="0"/>
          <w:numId w:val="20"/>
        </w:numPr>
        <w:autoSpaceDE w:val="0"/>
        <w:autoSpaceDN w:val="0"/>
        <w:ind w:left="0" w:right="179" w:firstLine="0"/>
        <w:jc w:val="both"/>
        <w:rPr>
          <w:rFonts w:eastAsia="Cambria"/>
          <w:lang w:val="pt-PT" w:eastAsia="en-US"/>
        </w:rPr>
      </w:pPr>
      <w:r w:rsidRPr="007F34E0">
        <w:rPr>
          <w:rFonts w:eastAsia="Cambria"/>
          <w:lang w:val="pt-PT" w:eastAsia="en-US"/>
        </w:rPr>
        <w:t>em caso de necessidade de coleta de dados pessoais indispensáveis à própria prestação do serviço, esta</w:t>
      </w:r>
      <w:r w:rsidRPr="007F34E0">
        <w:rPr>
          <w:rFonts w:eastAsia="Cambria"/>
          <w:spacing w:val="-46"/>
          <w:lang w:val="pt-PT" w:eastAsia="en-US"/>
        </w:rPr>
        <w:t xml:space="preserve"> </w:t>
      </w:r>
      <w:r w:rsidRPr="007F34E0">
        <w:rPr>
          <w:rFonts w:eastAsia="Cambria"/>
          <w:lang w:val="pt-PT" w:eastAsia="en-US"/>
        </w:rPr>
        <w:t>será realizada mediante prévia aprovação do CR</w:t>
      </w:r>
      <w:r w:rsidR="00525FE3">
        <w:rPr>
          <w:rFonts w:eastAsia="Cambria"/>
          <w:lang w:val="pt-PT" w:eastAsia="en-US"/>
        </w:rPr>
        <w:t>ECI</w:t>
      </w:r>
      <w:r w:rsidRPr="007F34E0">
        <w:rPr>
          <w:rFonts w:eastAsia="Cambria"/>
          <w:lang w:val="pt-PT" w:eastAsia="en-US"/>
        </w:rPr>
        <w:t>-MA, responsabilizando-se a CONTRATADA por obter</w:t>
      </w:r>
      <w:r w:rsidRPr="007F34E0">
        <w:rPr>
          <w:rFonts w:eastAsia="Cambria"/>
          <w:spacing w:val="-46"/>
          <w:lang w:val="pt-PT" w:eastAsia="en-US"/>
        </w:rPr>
        <w:t xml:space="preserve"> </w:t>
      </w:r>
      <w:r w:rsidRPr="007F34E0">
        <w:rPr>
          <w:rFonts w:eastAsia="Cambria"/>
          <w:lang w:val="pt-PT" w:eastAsia="en-US"/>
        </w:rPr>
        <w:t>o</w:t>
      </w:r>
      <w:r w:rsidRPr="007F34E0">
        <w:rPr>
          <w:rFonts w:eastAsia="Cambria"/>
          <w:spacing w:val="-1"/>
          <w:lang w:val="pt-PT" w:eastAsia="en-US"/>
        </w:rPr>
        <w:t xml:space="preserve"> </w:t>
      </w:r>
      <w:r w:rsidRPr="007F34E0">
        <w:rPr>
          <w:rFonts w:eastAsia="Cambria"/>
          <w:lang w:val="pt-PT" w:eastAsia="en-US"/>
        </w:rPr>
        <w:t>consentimento</w:t>
      </w:r>
      <w:r w:rsidRPr="007F34E0">
        <w:rPr>
          <w:rFonts w:eastAsia="Cambria"/>
          <w:spacing w:val="-1"/>
          <w:lang w:val="pt-PT" w:eastAsia="en-US"/>
        </w:rPr>
        <w:t xml:space="preserve"> </w:t>
      </w:r>
      <w:r w:rsidRPr="007F34E0">
        <w:rPr>
          <w:rFonts w:eastAsia="Cambria"/>
          <w:lang w:val="pt-PT" w:eastAsia="en-US"/>
        </w:rPr>
        <w:t>dos</w:t>
      </w:r>
      <w:r w:rsidRPr="007F34E0">
        <w:rPr>
          <w:rFonts w:eastAsia="Cambria"/>
          <w:spacing w:val="-1"/>
          <w:lang w:val="pt-PT" w:eastAsia="en-US"/>
        </w:rPr>
        <w:t xml:space="preserve"> </w:t>
      </w:r>
      <w:r w:rsidRPr="007F34E0">
        <w:rPr>
          <w:rFonts w:eastAsia="Cambria"/>
          <w:lang w:val="pt-PT" w:eastAsia="en-US"/>
        </w:rPr>
        <w:t>titulares,</w:t>
      </w:r>
      <w:r w:rsidRPr="007F34E0">
        <w:rPr>
          <w:rFonts w:eastAsia="Cambria"/>
          <w:spacing w:val="-3"/>
          <w:lang w:val="pt-PT" w:eastAsia="en-US"/>
        </w:rPr>
        <w:t xml:space="preserve"> </w:t>
      </w:r>
      <w:r w:rsidRPr="007F34E0">
        <w:rPr>
          <w:rFonts w:eastAsia="Cambria"/>
          <w:lang w:val="pt-PT" w:eastAsia="en-US"/>
        </w:rPr>
        <w:t>salvo</w:t>
      </w:r>
      <w:r w:rsidRPr="007F34E0">
        <w:rPr>
          <w:rFonts w:eastAsia="Cambria"/>
          <w:spacing w:val="-2"/>
          <w:lang w:val="pt-PT" w:eastAsia="en-US"/>
        </w:rPr>
        <w:t xml:space="preserve"> </w:t>
      </w:r>
      <w:r w:rsidRPr="007F34E0">
        <w:rPr>
          <w:rFonts w:eastAsia="Cambria"/>
          <w:lang w:val="pt-PT" w:eastAsia="en-US"/>
        </w:rPr>
        <w:t>nos casos em que</w:t>
      </w:r>
      <w:r w:rsidRPr="007F34E0">
        <w:rPr>
          <w:rFonts w:eastAsia="Cambria"/>
          <w:spacing w:val="-1"/>
          <w:lang w:val="pt-PT" w:eastAsia="en-US"/>
        </w:rPr>
        <w:t xml:space="preserve"> </w:t>
      </w:r>
      <w:r w:rsidRPr="007F34E0">
        <w:rPr>
          <w:rFonts w:eastAsia="Cambria"/>
          <w:lang w:val="pt-PT" w:eastAsia="en-US"/>
        </w:rPr>
        <w:t>opere</w:t>
      </w:r>
      <w:r w:rsidRPr="007F34E0">
        <w:rPr>
          <w:rFonts w:eastAsia="Cambria"/>
          <w:spacing w:val="-5"/>
          <w:lang w:val="pt-PT" w:eastAsia="en-US"/>
        </w:rPr>
        <w:t xml:space="preserve"> </w:t>
      </w:r>
      <w:r w:rsidRPr="007F34E0">
        <w:rPr>
          <w:rFonts w:eastAsia="Cambria"/>
          <w:lang w:val="pt-PT" w:eastAsia="en-US"/>
        </w:rPr>
        <w:t>outra</w:t>
      </w:r>
      <w:r w:rsidRPr="007F34E0">
        <w:rPr>
          <w:rFonts w:eastAsia="Cambria"/>
          <w:spacing w:val="-5"/>
          <w:lang w:val="pt-PT" w:eastAsia="en-US"/>
        </w:rPr>
        <w:t xml:space="preserve"> </w:t>
      </w:r>
      <w:r w:rsidRPr="007F34E0">
        <w:rPr>
          <w:rFonts w:eastAsia="Cambria"/>
          <w:lang w:val="pt-PT" w:eastAsia="en-US"/>
        </w:rPr>
        <w:t>hipótese</w:t>
      </w:r>
      <w:r w:rsidRPr="007F34E0">
        <w:rPr>
          <w:rFonts w:eastAsia="Cambria"/>
          <w:spacing w:val="-1"/>
          <w:lang w:val="pt-PT" w:eastAsia="en-US"/>
        </w:rPr>
        <w:t xml:space="preserve"> </w:t>
      </w:r>
      <w:r w:rsidRPr="007F34E0">
        <w:rPr>
          <w:rFonts w:eastAsia="Cambria"/>
          <w:lang w:val="pt-PT" w:eastAsia="en-US"/>
        </w:rPr>
        <w:t>legal</w:t>
      </w:r>
      <w:r w:rsidRPr="007F34E0">
        <w:rPr>
          <w:rFonts w:eastAsia="Cambria"/>
          <w:spacing w:val="-1"/>
          <w:lang w:val="pt-PT" w:eastAsia="en-US"/>
        </w:rPr>
        <w:t xml:space="preserve"> </w:t>
      </w:r>
      <w:r w:rsidRPr="007F34E0">
        <w:rPr>
          <w:rFonts w:eastAsia="Cambria"/>
          <w:lang w:val="pt-PT" w:eastAsia="en-US"/>
        </w:rPr>
        <w:t>de</w:t>
      </w:r>
      <w:r w:rsidRPr="007F34E0">
        <w:rPr>
          <w:rFonts w:eastAsia="Cambria"/>
          <w:spacing w:val="-1"/>
          <w:lang w:val="pt-PT" w:eastAsia="en-US"/>
        </w:rPr>
        <w:t xml:space="preserve"> </w:t>
      </w:r>
      <w:r w:rsidRPr="007F34E0">
        <w:rPr>
          <w:rFonts w:eastAsia="Cambria"/>
          <w:lang w:val="pt-PT" w:eastAsia="en-US"/>
        </w:rPr>
        <w:t>tratamento;</w:t>
      </w:r>
    </w:p>
    <w:p w14:paraId="154945A7" w14:textId="77777777" w:rsidR="00C16146" w:rsidRPr="007F34E0" w:rsidRDefault="00C16146" w:rsidP="00C16146">
      <w:pPr>
        <w:widowControl w:val="0"/>
        <w:numPr>
          <w:ilvl w:val="0"/>
          <w:numId w:val="20"/>
        </w:numPr>
        <w:autoSpaceDE w:val="0"/>
        <w:autoSpaceDN w:val="0"/>
        <w:ind w:left="0" w:right="177" w:firstLine="0"/>
        <w:jc w:val="both"/>
        <w:rPr>
          <w:rFonts w:eastAsia="Cambria"/>
          <w:lang w:val="pt-PT" w:eastAsia="en-US"/>
        </w:rPr>
      </w:pPr>
      <w:r w:rsidRPr="007F34E0">
        <w:rPr>
          <w:rFonts w:eastAsia="Cambria"/>
          <w:lang w:val="pt-PT" w:eastAsia="en-US"/>
        </w:rPr>
        <w:t>os</w:t>
      </w:r>
      <w:r w:rsidRPr="007F34E0">
        <w:rPr>
          <w:rFonts w:eastAsia="Cambria"/>
          <w:spacing w:val="1"/>
          <w:lang w:val="pt-PT" w:eastAsia="en-US"/>
        </w:rPr>
        <w:t xml:space="preserve"> </w:t>
      </w:r>
      <w:r w:rsidRPr="007F34E0">
        <w:rPr>
          <w:rFonts w:eastAsia="Cambria"/>
          <w:lang w:val="pt-PT" w:eastAsia="en-US"/>
        </w:rPr>
        <w:t>dados</w:t>
      </w:r>
      <w:r w:rsidRPr="007F34E0">
        <w:rPr>
          <w:rFonts w:eastAsia="Cambria"/>
          <w:spacing w:val="1"/>
          <w:lang w:val="pt-PT" w:eastAsia="en-US"/>
        </w:rPr>
        <w:t xml:space="preserve"> </w:t>
      </w:r>
      <w:r w:rsidRPr="007F34E0">
        <w:rPr>
          <w:rFonts w:eastAsia="Cambria"/>
          <w:lang w:val="pt-PT" w:eastAsia="en-US"/>
        </w:rPr>
        <w:t>assim</w:t>
      </w:r>
      <w:r w:rsidRPr="007F34E0">
        <w:rPr>
          <w:rFonts w:eastAsia="Cambria"/>
          <w:spacing w:val="1"/>
          <w:lang w:val="pt-PT" w:eastAsia="en-US"/>
        </w:rPr>
        <w:t xml:space="preserve"> </w:t>
      </w:r>
      <w:r w:rsidRPr="007F34E0">
        <w:rPr>
          <w:rFonts w:eastAsia="Cambria"/>
          <w:lang w:val="pt-PT" w:eastAsia="en-US"/>
        </w:rPr>
        <w:t>coletados</w:t>
      </w:r>
      <w:r w:rsidRPr="007F34E0">
        <w:rPr>
          <w:rFonts w:eastAsia="Cambria"/>
          <w:spacing w:val="1"/>
          <w:lang w:val="pt-PT" w:eastAsia="en-US"/>
        </w:rPr>
        <w:t xml:space="preserve"> </w:t>
      </w:r>
      <w:r w:rsidRPr="007F34E0">
        <w:rPr>
          <w:rFonts w:eastAsia="Cambria"/>
          <w:lang w:val="pt-PT" w:eastAsia="en-US"/>
        </w:rPr>
        <w:t>só</w:t>
      </w:r>
      <w:r w:rsidRPr="007F34E0">
        <w:rPr>
          <w:rFonts w:eastAsia="Cambria"/>
          <w:spacing w:val="1"/>
          <w:lang w:val="pt-PT" w:eastAsia="en-US"/>
        </w:rPr>
        <w:t xml:space="preserve"> </w:t>
      </w:r>
      <w:r w:rsidRPr="007F34E0">
        <w:rPr>
          <w:rFonts w:eastAsia="Cambria"/>
          <w:lang w:val="pt-PT" w:eastAsia="en-US"/>
        </w:rPr>
        <w:t>poderão</w:t>
      </w:r>
      <w:r w:rsidRPr="007F34E0">
        <w:rPr>
          <w:rFonts w:eastAsia="Cambria"/>
          <w:spacing w:val="1"/>
          <w:lang w:val="pt-PT" w:eastAsia="en-US"/>
        </w:rPr>
        <w:t xml:space="preserve"> </w:t>
      </w:r>
      <w:r w:rsidRPr="007F34E0">
        <w:rPr>
          <w:rFonts w:eastAsia="Cambria"/>
          <w:lang w:val="pt-PT" w:eastAsia="en-US"/>
        </w:rPr>
        <w:t>ser</w:t>
      </w:r>
      <w:r w:rsidRPr="007F34E0">
        <w:rPr>
          <w:rFonts w:eastAsia="Cambria"/>
          <w:spacing w:val="1"/>
          <w:lang w:val="pt-PT" w:eastAsia="en-US"/>
        </w:rPr>
        <w:t xml:space="preserve"> </w:t>
      </w:r>
      <w:r w:rsidRPr="007F34E0">
        <w:rPr>
          <w:rFonts w:eastAsia="Cambria"/>
          <w:lang w:val="pt-PT" w:eastAsia="en-US"/>
        </w:rPr>
        <w:t>utilizados</w:t>
      </w:r>
      <w:r w:rsidRPr="007F34E0">
        <w:rPr>
          <w:rFonts w:eastAsia="Cambria"/>
          <w:spacing w:val="1"/>
          <w:lang w:val="pt-PT" w:eastAsia="en-US"/>
        </w:rPr>
        <w:t xml:space="preserve"> </w:t>
      </w:r>
      <w:r w:rsidRPr="007F34E0">
        <w:rPr>
          <w:rFonts w:eastAsia="Cambria"/>
          <w:lang w:val="pt-PT" w:eastAsia="en-US"/>
        </w:rPr>
        <w:t>na</w:t>
      </w:r>
      <w:r w:rsidRPr="007F34E0">
        <w:rPr>
          <w:rFonts w:eastAsia="Cambria"/>
          <w:spacing w:val="1"/>
          <w:lang w:val="pt-PT" w:eastAsia="en-US"/>
        </w:rPr>
        <w:t xml:space="preserve"> </w:t>
      </w:r>
      <w:r w:rsidRPr="007F34E0">
        <w:rPr>
          <w:rFonts w:eastAsia="Cambria"/>
          <w:lang w:val="pt-PT" w:eastAsia="en-US"/>
        </w:rPr>
        <w:t>execução</w:t>
      </w:r>
      <w:r w:rsidRPr="007F34E0">
        <w:rPr>
          <w:rFonts w:eastAsia="Cambria"/>
          <w:spacing w:val="1"/>
          <w:lang w:val="pt-PT" w:eastAsia="en-US"/>
        </w:rPr>
        <w:t xml:space="preserve"> </w:t>
      </w:r>
      <w:r w:rsidRPr="007F34E0">
        <w:rPr>
          <w:rFonts w:eastAsia="Cambria"/>
          <w:lang w:val="pt-PT" w:eastAsia="en-US"/>
        </w:rPr>
        <w:t>dos</w:t>
      </w:r>
      <w:r w:rsidRPr="007F34E0">
        <w:rPr>
          <w:rFonts w:eastAsia="Cambria"/>
          <w:spacing w:val="1"/>
          <w:lang w:val="pt-PT" w:eastAsia="en-US"/>
        </w:rPr>
        <w:t xml:space="preserve"> </w:t>
      </w:r>
      <w:r w:rsidRPr="007F34E0">
        <w:rPr>
          <w:rFonts w:eastAsia="Cambria"/>
          <w:lang w:val="pt-PT" w:eastAsia="en-US"/>
        </w:rPr>
        <w:t>serviços</w:t>
      </w:r>
      <w:r w:rsidRPr="007F34E0">
        <w:rPr>
          <w:rFonts w:eastAsia="Cambria"/>
          <w:spacing w:val="1"/>
          <w:lang w:val="pt-PT" w:eastAsia="en-US"/>
        </w:rPr>
        <w:t xml:space="preserve"> </w:t>
      </w:r>
      <w:r w:rsidRPr="007F34E0">
        <w:rPr>
          <w:rFonts w:eastAsia="Cambria"/>
          <w:lang w:val="pt-PT" w:eastAsia="en-US"/>
        </w:rPr>
        <w:t>especificados</w:t>
      </w:r>
      <w:r w:rsidRPr="007F34E0">
        <w:rPr>
          <w:rFonts w:eastAsia="Cambria"/>
          <w:spacing w:val="1"/>
          <w:lang w:val="pt-PT" w:eastAsia="en-US"/>
        </w:rPr>
        <w:t xml:space="preserve"> </w:t>
      </w:r>
      <w:r w:rsidRPr="007F34E0">
        <w:rPr>
          <w:rFonts w:eastAsia="Cambria"/>
          <w:lang w:val="pt-PT" w:eastAsia="en-US"/>
        </w:rPr>
        <w:t>neste</w:t>
      </w:r>
      <w:r w:rsidRPr="007F34E0">
        <w:rPr>
          <w:rFonts w:eastAsia="Cambria"/>
          <w:spacing w:val="-46"/>
          <w:lang w:val="pt-PT" w:eastAsia="en-US"/>
        </w:rPr>
        <w:t xml:space="preserve"> </w:t>
      </w:r>
      <w:r w:rsidRPr="007F34E0">
        <w:rPr>
          <w:rFonts w:eastAsia="Cambria"/>
          <w:lang w:val="pt-PT" w:eastAsia="en-US"/>
        </w:rPr>
        <w:t>contrato,</w:t>
      </w:r>
      <w:r w:rsidRPr="007F34E0">
        <w:rPr>
          <w:rFonts w:eastAsia="Cambria"/>
          <w:spacing w:val="-1"/>
          <w:lang w:val="pt-PT" w:eastAsia="en-US"/>
        </w:rPr>
        <w:t xml:space="preserve"> </w:t>
      </w:r>
      <w:r w:rsidRPr="007F34E0">
        <w:rPr>
          <w:rFonts w:eastAsia="Cambria"/>
          <w:lang w:val="pt-PT" w:eastAsia="en-US"/>
        </w:rPr>
        <w:t>e em</w:t>
      </w:r>
      <w:r w:rsidRPr="007F34E0">
        <w:rPr>
          <w:rFonts w:eastAsia="Cambria"/>
          <w:spacing w:val="-4"/>
          <w:lang w:val="pt-PT" w:eastAsia="en-US"/>
        </w:rPr>
        <w:t xml:space="preserve"> </w:t>
      </w:r>
      <w:r w:rsidRPr="007F34E0">
        <w:rPr>
          <w:rFonts w:eastAsia="Cambria"/>
          <w:lang w:val="pt-PT" w:eastAsia="en-US"/>
        </w:rPr>
        <w:t>hipótese alguma</w:t>
      </w:r>
      <w:r w:rsidRPr="007F34E0">
        <w:rPr>
          <w:rFonts w:eastAsia="Cambria"/>
          <w:spacing w:val="-1"/>
          <w:lang w:val="pt-PT" w:eastAsia="en-US"/>
        </w:rPr>
        <w:t xml:space="preserve"> </w:t>
      </w:r>
      <w:r w:rsidRPr="007F34E0">
        <w:rPr>
          <w:rFonts w:eastAsia="Cambria"/>
          <w:lang w:val="pt-PT" w:eastAsia="en-US"/>
        </w:rPr>
        <w:t>poderão</w:t>
      </w:r>
      <w:r w:rsidRPr="007F34E0">
        <w:rPr>
          <w:rFonts w:eastAsia="Cambria"/>
          <w:spacing w:val="-3"/>
          <w:lang w:val="pt-PT" w:eastAsia="en-US"/>
        </w:rPr>
        <w:t xml:space="preserve"> </w:t>
      </w:r>
      <w:r w:rsidRPr="007F34E0">
        <w:rPr>
          <w:rFonts w:eastAsia="Cambria"/>
          <w:lang w:val="pt-PT" w:eastAsia="en-US"/>
        </w:rPr>
        <w:t>ser</w:t>
      </w:r>
      <w:r w:rsidRPr="007F34E0">
        <w:rPr>
          <w:rFonts w:eastAsia="Cambria"/>
          <w:spacing w:val="-1"/>
          <w:lang w:val="pt-PT" w:eastAsia="en-US"/>
        </w:rPr>
        <w:t xml:space="preserve"> </w:t>
      </w:r>
      <w:r w:rsidRPr="007F34E0">
        <w:rPr>
          <w:rFonts w:eastAsia="Cambria"/>
          <w:lang w:val="pt-PT" w:eastAsia="en-US"/>
        </w:rPr>
        <w:t>compartilhados</w:t>
      </w:r>
      <w:r w:rsidRPr="007F34E0">
        <w:rPr>
          <w:rFonts w:eastAsia="Cambria"/>
          <w:spacing w:val="-2"/>
          <w:lang w:val="pt-PT" w:eastAsia="en-US"/>
        </w:rPr>
        <w:t xml:space="preserve"> </w:t>
      </w:r>
      <w:r w:rsidRPr="007F34E0">
        <w:rPr>
          <w:rFonts w:eastAsia="Cambria"/>
          <w:lang w:val="pt-PT" w:eastAsia="en-US"/>
        </w:rPr>
        <w:t>ou</w:t>
      </w:r>
      <w:r w:rsidRPr="007F34E0">
        <w:rPr>
          <w:rFonts w:eastAsia="Cambria"/>
          <w:spacing w:val="-1"/>
          <w:lang w:val="pt-PT" w:eastAsia="en-US"/>
        </w:rPr>
        <w:t xml:space="preserve"> </w:t>
      </w:r>
      <w:r w:rsidRPr="007F34E0">
        <w:rPr>
          <w:rFonts w:eastAsia="Cambria"/>
          <w:lang w:val="pt-PT" w:eastAsia="en-US"/>
        </w:rPr>
        <w:t>utilizados</w:t>
      </w:r>
      <w:r w:rsidRPr="007F34E0">
        <w:rPr>
          <w:rFonts w:eastAsia="Cambria"/>
          <w:spacing w:val="1"/>
          <w:lang w:val="pt-PT" w:eastAsia="en-US"/>
        </w:rPr>
        <w:t xml:space="preserve"> </w:t>
      </w:r>
      <w:r w:rsidRPr="007F34E0">
        <w:rPr>
          <w:rFonts w:eastAsia="Cambria"/>
          <w:lang w:val="pt-PT" w:eastAsia="en-US"/>
        </w:rPr>
        <w:t>para</w:t>
      </w:r>
      <w:r w:rsidRPr="007F34E0">
        <w:rPr>
          <w:rFonts w:eastAsia="Cambria"/>
          <w:spacing w:val="-1"/>
          <w:lang w:val="pt-PT" w:eastAsia="en-US"/>
        </w:rPr>
        <w:t xml:space="preserve"> </w:t>
      </w:r>
      <w:r w:rsidRPr="007F34E0">
        <w:rPr>
          <w:rFonts w:eastAsia="Cambria"/>
          <w:lang w:val="pt-PT" w:eastAsia="en-US"/>
        </w:rPr>
        <w:t>outros</w:t>
      </w:r>
      <w:r w:rsidRPr="007F34E0">
        <w:rPr>
          <w:rFonts w:eastAsia="Cambria"/>
          <w:spacing w:val="1"/>
          <w:lang w:val="pt-PT" w:eastAsia="en-US"/>
        </w:rPr>
        <w:t xml:space="preserve"> </w:t>
      </w:r>
      <w:r w:rsidRPr="007F34E0">
        <w:rPr>
          <w:rFonts w:eastAsia="Cambria"/>
          <w:lang w:val="pt-PT" w:eastAsia="en-US"/>
        </w:rPr>
        <w:t>fins;</w:t>
      </w:r>
    </w:p>
    <w:p w14:paraId="3701C5C0" w14:textId="3E47E194" w:rsidR="00C16146" w:rsidRPr="007F34E0" w:rsidRDefault="00C16146" w:rsidP="00C16146">
      <w:pPr>
        <w:widowControl w:val="0"/>
        <w:numPr>
          <w:ilvl w:val="0"/>
          <w:numId w:val="20"/>
        </w:numPr>
        <w:autoSpaceDE w:val="0"/>
        <w:autoSpaceDN w:val="0"/>
        <w:ind w:left="0" w:right="180" w:firstLine="0"/>
        <w:jc w:val="both"/>
        <w:rPr>
          <w:rFonts w:eastAsia="Cambria"/>
          <w:lang w:val="pt-PT" w:eastAsia="en-US"/>
        </w:rPr>
      </w:pPr>
      <w:r w:rsidRPr="007F34E0">
        <w:rPr>
          <w:rFonts w:eastAsia="Cambria"/>
          <w:lang w:val="pt-PT" w:eastAsia="en-US"/>
        </w:rPr>
        <w:t>eventualmente, as partes podem ajustar que o</w:t>
      </w:r>
      <w:r w:rsidRPr="007F34E0">
        <w:rPr>
          <w:rFonts w:eastAsia="Cambria"/>
          <w:spacing w:val="48"/>
          <w:lang w:val="pt-PT" w:eastAsia="en-US"/>
        </w:rPr>
        <w:t xml:space="preserve"> </w:t>
      </w:r>
      <w:r w:rsidRPr="007F34E0">
        <w:rPr>
          <w:rFonts w:eastAsia="Cambria"/>
          <w:lang w:val="pt-PT" w:eastAsia="en-US"/>
        </w:rPr>
        <w:t>CR</w:t>
      </w:r>
      <w:r w:rsidR="00525FE3">
        <w:rPr>
          <w:rFonts w:eastAsia="Cambria"/>
          <w:lang w:val="pt-PT" w:eastAsia="en-US"/>
        </w:rPr>
        <w:t>ECI</w:t>
      </w:r>
      <w:r w:rsidRPr="007F34E0">
        <w:rPr>
          <w:rFonts w:eastAsia="Cambria"/>
          <w:lang w:val="pt-PT" w:eastAsia="en-US"/>
        </w:rPr>
        <w:t>-MA será responsável por obter o consentimento</w:t>
      </w:r>
      <w:r w:rsidRPr="007F34E0">
        <w:rPr>
          <w:rFonts w:eastAsia="Cambria"/>
          <w:spacing w:val="1"/>
          <w:lang w:val="pt-PT" w:eastAsia="en-US"/>
        </w:rPr>
        <w:t xml:space="preserve"> </w:t>
      </w:r>
      <w:r w:rsidRPr="007F34E0">
        <w:rPr>
          <w:rFonts w:eastAsia="Cambria"/>
          <w:lang w:val="pt-PT" w:eastAsia="en-US"/>
        </w:rPr>
        <w:t>dos titulares, observadas</w:t>
      </w:r>
      <w:r w:rsidRPr="007F34E0">
        <w:rPr>
          <w:rFonts w:eastAsia="Cambria"/>
          <w:spacing w:val="-3"/>
          <w:lang w:val="pt-PT" w:eastAsia="en-US"/>
        </w:rPr>
        <w:t xml:space="preserve"> </w:t>
      </w:r>
      <w:r w:rsidRPr="007F34E0">
        <w:rPr>
          <w:rFonts w:eastAsia="Cambria"/>
          <w:lang w:val="pt-PT" w:eastAsia="en-US"/>
        </w:rPr>
        <w:t>as</w:t>
      </w:r>
      <w:r w:rsidRPr="007F34E0">
        <w:rPr>
          <w:rFonts w:eastAsia="Cambria"/>
          <w:spacing w:val="1"/>
          <w:lang w:val="pt-PT" w:eastAsia="en-US"/>
        </w:rPr>
        <w:t xml:space="preserve"> </w:t>
      </w:r>
      <w:r w:rsidRPr="007F34E0">
        <w:rPr>
          <w:rFonts w:eastAsia="Cambria"/>
          <w:lang w:val="pt-PT" w:eastAsia="en-US"/>
        </w:rPr>
        <w:t>demais</w:t>
      </w:r>
      <w:r w:rsidRPr="007F34E0">
        <w:rPr>
          <w:rFonts w:eastAsia="Cambria"/>
          <w:spacing w:val="-2"/>
          <w:lang w:val="pt-PT" w:eastAsia="en-US"/>
        </w:rPr>
        <w:t xml:space="preserve"> </w:t>
      </w:r>
      <w:r w:rsidRPr="007F34E0">
        <w:rPr>
          <w:rFonts w:eastAsia="Cambria"/>
          <w:lang w:val="pt-PT" w:eastAsia="en-US"/>
        </w:rPr>
        <w:t>condicionantes da alínea ‘c’</w:t>
      </w:r>
      <w:r w:rsidRPr="007F34E0">
        <w:rPr>
          <w:rFonts w:eastAsia="Cambria"/>
          <w:spacing w:val="-2"/>
          <w:lang w:val="pt-PT" w:eastAsia="en-US"/>
        </w:rPr>
        <w:t xml:space="preserve"> </w:t>
      </w:r>
      <w:r w:rsidRPr="007F34E0">
        <w:rPr>
          <w:rFonts w:eastAsia="Cambria"/>
          <w:lang w:val="pt-PT" w:eastAsia="en-US"/>
        </w:rPr>
        <w:t>acima;</w:t>
      </w:r>
    </w:p>
    <w:p w14:paraId="5A0C256C" w14:textId="77777777" w:rsidR="00C16146" w:rsidRPr="007F34E0" w:rsidRDefault="00C16146" w:rsidP="00C16146">
      <w:pPr>
        <w:widowControl w:val="0"/>
        <w:numPr>
          <w:ilvl w:val="0"/>
          <w:numId w:val="20"/>
        </w:numPr>
        <w:autoSpaceDE w:val="0"/>
        <w:autoSpaceDN w:val="0"/>
        <w:ind w:left="0" w:right="184" w:firstLine="0"/>
        <w:jc w:val="both"/>
        <w:rPr>
          <w:rFonts w:eastAsia="Cambria"/>
          <w:lang w:val="pt-PT" w:eastAsia="en-US"/>
        </w:rPr>
      </w:pPr>
      <w:r w:rsidRPr="007F34E0">
        <w:rPr>
          <w:rFonts w:eastAsia="Cambria"/>
          <w:lang w:val="pt-PT" w:eastAsia="en-US"/>
        </w:rPr>
        <w:t>os sistemas que servirão de base para armazenamento dos dados pessoais coletados, seguem um</w:t>
      </w:r>
      <w:r w:rsidRPr="007F34E0">
        <w:rPr>
          <w:rFonts w:eastAsia="Cambria"/>
          <w:spacing w:val="1"/>
          <w:lang w:val="pt-PT" w:eastAsia="en-US"/>
        </w:rPr>
        <w:t xml:space="preserve"> </w:t>
      </w:r>
      <w:r w:rsidRPr="007F34E0">
        <w:rPr>
          <w:rFonts w:eastAsia="Cambria"/>
          <w:lang w:val="pt-PT" w:eastAsia="en-US"/>
        </w:rPr>
        <w:t>conjunto</w:t>
      </w:r>
      <w:r w:rsidRPr="007F34E0">
        <w:rPr>
          <w:rFonts w:eastAsia="Cambria"/>
          <w:spacing w:val="-2"/>
          <w:lang w:val="pt-PT" w:eastAsia="en-US"/>
        </w:rPr>
        <w:t xml:space="preserve"> </w:t>
      </w:r>
      <w:r w:rsidRPr="007F34E0">
        <w:rPr>
          <w:rFonts w:eastAsia="Cambria"/>
          <w:lang w:val="pt-PT" w:eastAsia="en-US"/>
        </w:rPr>
        <w:t>de premissas, políticas e</w:t>
      </w:r>
      <w:r w:rsidRPr="007F34E0">
        <w:rPr>
          <w:rFonts w:eastAsia="Cambria"/>
          <w:spacing w:val="-1"/>
          <w:lang w:val="pt-PT" w:eastAsia="en-US"/>
        </w:rPr>
        <w:t xml:space="preserve"> </w:t>
      </w:r>
      <w:r w:rsidRPr="007F34E0">
        <w:rPr>
          <w:rFonts w:eastAsia="Cambria"/>
          <w:lang w:val="pt-PT" w:eastAsia="en-US"/>
        </w:rPr>
        <w:t>especificações</w:t>
      </w:r>
      <w:r w:rsidRPr="007F34E0">
        <w:rPr>
          <w:rFonts w:eastAsia="Cambria"/>
          <w:spacing w:val="1"/>
          <w:lang w:val="pt-PT" w:eastAsia="en-US"/>
        </w:rPr>
        <w:t xml:space="preserve"> </w:t>
      </w:r>
      <w:r w:rsidRPr="007F34E0">
        <w:rPr>
          <w:rFonts w:eastAsia="Cambria"/>
          <w:lang w:val="pt-PT" w:eastAsia="en-US"/>
        </w:rPr>
        <w:t>técnicas;</w:t>
      </w:r>
    </w:p>
    <w:p w14:paraId="1F0495CD" w14:textId="6B85DF67" w:rsidR="00C16146" w:rsidRPr="007F34E0" w:rsidRDefault="00C16146" w:rsidP="00C16146">
      <w:pPr>
        <w:widowControl w:val="0"/>
        <w:numPr>
          <w:ilvl w:val="0"/>
          <w:numId w:val="20"/>
        </w:numPr>
        <w:autoSpaceDE w:val="0"/>
        <w:autoSpaceDN w:val="0"/>
        <w:ind w:left="0" w:right="179" w:firstLine="0"/>
        <w:jc w:val="both"/>
        <w:rPr>
          <w:rFonts w:eastAsia="Cambria"/>
          <w:lang w:val="pt-PT" w:eastAsia="en-US"/>
        </w:rPr>
      </w:pPr>
      <w:r w:rsidRPr="007F34E0">
        <w:rPr>
          <w:rFonts w:eastAsia="Cambria"/>
          <w:lang w:val="pt-PT" w:eastAsia="en-US"/>
        </w:rPr>
        <w:t>encerrada a vigência do contrato ou não havendo mais necessidade de utilização dos dados pessoais,</w:t>
      </w:r>
      <w:r w:rsidRPr="007F34E0">
        <w:rPr>
          <w:rFonts w:eastAsia="Cambria"/>
          <w:spacing w:val="1"/>
          <w:lang w:val="pt-PT" w:eastAsia="en-US"/>
        </w:rPr>
        <w:t xml:space="preserve"> </w:t>
      </w:r>
      <w:r w:rsidRPr="007F34E0">
        <w:rPr>
          <w:rFonts w:eastAsia="Cambria"/>
          <w:lang w:val="pt-PT" w:eastAsia="en-US"/>
        </w:rPr>
        <w:t>sejam</w:t>
      </w:r>
      <w:r w:rsidRPr="007F34E0">
        <w:rPr>
          <w:rFonts w:eastAsia="Cambria"/>
          <w:spacing w:val="1"/>
          <w:lang w:val="pt-PT" w:eastAsia="en-US"/>
        </w:rPr>
        <w:t xml:space="preserve"> </w:t>
      </w:r>
      <w:r w:rsidRPr="007F34E0">
        <w:rPr>
          <w:rFonts w:eastAsia="Cambria"/>
          <w:lang w:val="pt-PT" w:eastAsia="en-US"/>
        </w:rPr>
        <w:t>eles</w:t>
      </w:r>
      <w:r w:rsidRPr="007F34E0">
        <w:rPr>
          <w:rFonts w:eastAsia="Cambria"/>
          <w:spacing w:val="1"/>
          <w:lang w:val="pt-PT" w:eastAsia="en-US"/>
        </w:rPr>
        <w:t xml:space="preserve"> </w:t>
      </w:r>
      <w:r w:rsidRPr="007F34E0">
        <w:rPr>
          <w:rFonts w:eastAsia="Cambria"/>
          <w:lang w:val="pt-PT" w:eastAsia="en-US"/>
        </w:rPr>
        <w:t>sensíveis</w:t>
      </w:r>
      <w:r w:rsidRPr="007F34E0">
        <w:rPr>
          <w:rFonts w:eastAsia="Cambria"/>
          <w:spacing w:val="1"/>
          <w:lang w:val="pt-PT" w:eastAsia="en-US"/>
        </w:rPr>
        <w:t xml:space="preserve"> </w:t>
      </w:r>
      <w:r w:rsidRPr="007F34E0">
        <w:rPr>
          <w:rFonts w:eastAsia="Cambria"/>
          <w:lang w:val="pt-PT" w:eastAsia="en-US"/>
        </w:rPr>
        <w:t>ou</w:t>
      </w:r>
      <w:r w:rsidRPr="007F34E0">
        <w:rPr>
          <w:rFonts w:eastAsia="Cambria"/>
          <w:spacing w:val="1"/>
          <w:lang w:val="pt-PT" w:eastAsia="en-US"/>
        </w:rPr>
        <w:t xml:space="preserve"> </w:t>
      </w:r>
      <w:r w:rsidRPr="007F34E0">
        <w:rPr>
          <w:rFonts w:eastAsia="Cambria"/>
          <w:lang w:val="pt-PT" w:eastAsia="en-US"/>
        </w:rPr>
        <w:t>não,</w:t>
      </w:r>
      <w:r w:rsidRPr="007F34E0">
        <w:rPr>
          <w:rFonts w:eastAsia="Cambria"/>
          <w:spacing w:val="1"/>
          <w:lang w:val="pt-PT" w:eastAsia="en-US"/>
        </w:rPr>
        <w:t xml:space="preserve"> </w:t>
      </w:r>
      <w:r w:rsidRPr="007F34E0">
        <w:rPr>
          <w:rFonts w:eastAsia="Cambria"/>
          <w:lang w:val="pt-PT" w:eastAsia="en-US"/>
        </w:rPr>
        <w:t>a</w:t>
      </w:r>
      <w:r w:rsidRPr="007F34E0">
        <w:rPr>
          <w:rFonts w:eastAsia="Cambria"/>
          <w:spacing w:val="1"/>
          <w:lang w:val="pt-PT" w:eastAsia="en-US"/>
        </w:rPr>
        <w:t xml:space="preserve"> </w:t>
      </w:r>
      <w:r w:rsidRPr="007F34E0">
        <w:rPr>
          <w:rFonts w:eastAsia="Cambria"/>
          <w:lang w:val="pt-PT" w:eastAsia="en-US"/>
        </w:rPr>
        <w:t>CONTRATADA</w:t>
      </w:r>
      <w:r w:rsidRPr="007F34E0">
        <w:rPr>
          <w:rFonts w:eastAsia="Cambria"/>
          <w:spacing w:val="1"/>
          <w:lang w:val="pt-PT" w:eastAsia="en-US"/>
        </w:rPr>
        <w:t xml:space="preserve"> </w:t>
      </w:r>
      <w:r w:rsidRPr="007F34E0">
        <w:rPr>
          <w:rFonts w:eastAsia="Cambria"/>
          <w:lang w:val="pt-PT" w:eastAsia="en-US"/>
        </w:rPr>
        <w:t>interromperá</w:t>
      </w:r>
      <w:r w:rsidRPr="007F34E0">
        <w:rPr>
          <w:rFonts w:eastAsia="Cambria"/>
          <w:spacing w:val="1"/>
          <w:lang w:val="pt-PT" w:eastAsia="en-US"/>
        </w:rPr>
        <w:t xml:space="preserve"> </w:t>
      </w:r>
      <w:r w:rsidRPr="007F34E0">
        <w:rPr>
          <w:rFonts w:eastAsia="Cambria"/>
          <w:lang w:val="pt-PT" w:eastAsia="en-US"/>
        </w:rPr>
        <w:t>o</w:t>
      </w:r>
      <w:r w:rsidRPr="007F34E0">
        <w:rPr>
          <w:rFonts w:eastAsia="Cambria"/>
          <w:spacing w:val="1"/>
          <w:lang w:val="pt-PT" w:eastAsia="en-US"/>
        </w:rPr>
        <w:t xml:space="preserve"> </w:t>
      </w:r>
      <w:r w:rsidRPr="007F34E0">
        <w:rPr>
          <w:rFonts w:eastAsia="Cambria"/>
          <w:lang w:val="pt-PT" w:eastAsia="en-US"/>
        </w:rPr>
        <w:t>tratamento</w:t>
      </w:r>
      <w:r w:rsidRPr="007F34E0">
        <w:rPr>
          <w:rFonts w:eastAsia="Cambria"/>
          <w:spacing w:val="1"/>
          <w:lang w:val="pt-PT" w:eastAsia="en-US"/>
        </w:rPr>
        <w:t xml:space="preserve"> </w:t>
      </w:r>
      <w:r w:rsidRPr="007F34E0">
        <w:rPr>
          <w:rFonts w:eastAsia="Cambria"/>
          <w:lang w:val="pt-PT" w:eastAsia="en-US"/>
        </w:rPr>
        <w:t>dos</w:t>
      </w:r>
      <w:r w:rsidRPr="007F34E0">
        <w:rPr>
          <w:rFonts w:eastAsia="Cambria"/>
          <w:spacing w:val="1"/>
          <w:lang w:val="pt-PT" w:eastAsia="en-US"/>
        </w:rPr>
        <w:t xml:space="preserve"> </w:t>
      </w:r>
      <w:r w:rsidRPr="007F34E0">
        <w:rPr>
          <w:rFonts w:eastAsia="Cambria"/>
          <w:lang w:val="pt-PT" w:eastAsia="en-US"/>
        </w:rPr>
        <w:t>dados</w:t>
      </w:r>
      <w:r w:rsidRPr="007F34E0">
        <w:rPr>
          <w:rFonts w:eastAsia="Cambria"/>
          <w:spacing w:val="1"/>
          <w:lang w:val="pt-PT" w:eastAsia="en-US"/>
        </w:rPr>
        <w:t xml:space="preserve"> </w:t>
      </w:r>
      <w:r w:rsidRPr="007F34E0">
        <w:rPr>
          <w:rFonts w:eastAsia="Cambria"/>
          <w:lang w:val="pt-PT" w:eastAsia="en-US"/>
        </w:rPr>
        <w:t>pessoais</w:t>
      </w:r>
      <w:r w:rsidRPr="007F34E0">
        <w:rPr>
          <w:rFonts w:eastAsia="Cambria"/>
          <w:spacing w:val="1"/>
          <w:lang w:val="pt-PT" w:eastAsia="en-US"/>
        </w:rPr>
        <w:t xml:space="preserve"> </w:t>
      </w:r>
      <w:r w:rsidRPr="007F34E0">
        <w:rPr>
          <w:rFonts w:eastAsia="Cambria"/>
          <w:lang w:val="pt-PT" w:eastAsia="en-US"/>
        </w:rPr>
        <w:t>disponibilizados pelo titular e, em no máximo (30) dias, sob instruções e na medida do determinado</w:t>
      </w:r>
      <w:r w:rsidRPr="007F34E0">
        <w:rPr>
          <w:rFonts w:eastAsia="Cambria"/>
          <w:spacing w:val="1"/>
          <w:lang w:val="pt-PT" w:eastAsia="en-US"/>
        </w:rPr>
        <w:t xml:space="preserve"> </w:t>
      </w:r>
      <w:r w:rsidRPr="007F34E0">
        <w:rPr>
          <w:rFonts w:eastAsia="Cambria"/>
          <w:lang w:val="pt-PT" w:eastAsia="en-US"/>
        </w:rPr>
        <w:t>pelo</w:t>
      </w:r>
      <w:r w:rsidRPr="007F34E0">
        <w:rPr>
          <w:rFonts w:eastAsia="Cambria"/>
          <w:spacing w:val="1"/>
          <w:lang w:val="pt-PT" w:eastAsia="en-US"/>
        </w:rPr>
        <w:t xml:space="preserve"> </w:t>
      </w:r>
      <w:r w:rsidRPr="007F34E0">
        <w:rPr>
          <w:rFonts w:eastAsia="Cambria"/>
          <w:lang w:val="pt-PT" w:eastAsia="en-US"/>
        </w:rPr>
        <w:t>CR</w:t>
      </w:r>
      <w:r w:rsidR="00525FE3">
        <w:rPr>
          <w:rFonts w:eastAsia="Cambria"/>
          <w:lang w:val="pt-PT" w:eastAsia="en-US"/>
        </w:rPr>
        <w:t>ECI</w:t>
      </w:r>
      <w:r w:rsidRPr="007F34E0">
        <w:rPr>
          <w:rFonts w:eastAsia="Cambria"/>
          <w:lang w:val="pt-PT" w:eastAsia="en-US"/>
        </w:rPr>
        <w:t>-MA,</w:t>
      </w:r>
      <w:r w:rsidRPr="007F34E0">
        <w:rPr>
          <w:rFonts w:eastAsia="Cambria"/>
          <w:spacing w:val="1"/>
          <w:lang w:val="pt-PT" w:eastAsia="en-US"/>
        </w:rPr>
        <w:t xml:space="preserve"> </w:t>
      </w:r>
      <w:r w:rsidRPr="007F34E0">
        <w:rPr>
          <w:rFonts w:eastAsia="Cambria"/>
          <w:lang w:val="pt-PT" w:eastAsia="en-US"/>
        </w:rPr>
        <w:t>eliminará completamente os</w:t>
      </w:r>
      <w:r w:rsidRPr="007F34E0">
        <w:rPr>
          <w:rFonts w:eastAsia="Cambria"/>
          <w:spacing w:val="1"/>
          <w:lang w:val="pt-PT" w:eastAsia="en-US"/>
        </w:rPr>
        <w:t xml:space="preserve"> </w:t>
      </w:r>
      <w:r w:rsidRPr="007F34E0">
        <w:rPr>
          <w:rFonts w:eastAsia="Cambria"/>
          <w:lang w:val="pt-PT" w:eastAsia="en-US"/>
        </w:rPr>
        <w:t>dados</w:t>
      </w:r>
      <w:r w:rsidRPr="007F34E0">
        <w:rPr>
          <w:rFonts w:eastAsia="Cambria"/>
          <w:spacing w:val="1"/>
          <w:lang w:val="pt-PT" w:eastAsia="en-US"/>
        </w:rPr>
        <w:t xml:space="preserve"> </w:t>
      </w:r>
      <w:r w:rsidRPr="007F34E0">
        <w:rPr>
          <w:rFonts w:eastAsia="Cambria"/>
          <w:lang w:val="pt-PT" w:eastAsia="en-US"/>
        </w:rPr>
        <w:t>pessoais</w:t>
      </w:r>
      <w:r w:rsidRPr="007F34E0">
        <w:rPr>
          <w:rFonts w:eastAsia="Cambria"/>
          <w:spacing w:val="1"/>
          <w:lang w:val="pt-PT" w:eastAsia="en-US"/>
        </w:rPr>
        <w:t xml:space="preserve"> </w:t>
      </w:r>
      <w:r w:rsidRPr="007F34E0">
        <w:rPr>
          <w:rFonts w:eastAsia="Cambria"/>
          <w:lang w:val="pt-PT" w:eastAsia="en-US"/>
        </w:rPr>
        <w:t>e</w:t>
      </w:r>
      <w:r w:rsidRPr="007F34E0">
        <w:rPr>
          <w:rFonts w:eastAsia="Cambria"/>
          <w:spacing w:val="1"/>
          <w:lang w:val="pt-PT" w:eastAsia="en-US"/>
        </w:rPr>
        <w:t xml:space="preserve"> </w:t>
      </w:r>
      <w:r w:rsidRPr="007F34E0">
        <w:rPr>
          <w:rFonts w:eastAsia="Cambria"/>
          <w:lang w:val="pt-PT" w:eastAsia="en-US"/>
        </w:rPr>
        <w:t>todas</w:t>
      </w:r>
      <w:r w:rsidRPr="007F34E0">
        <w:rPr>
          <w:rFonts w:eastAsia="Cambria"/>
          <w:spacing w:val="1"/>
          <w:lang w:val="pt-PT" w:eastAsia="en-US"/>
        </w:rPr>
        <w:t xml:space="preserve"> </w:t>
      </w:r>
      <w:r w:rsidRPr="007F34E0">
        <w:rPr>
          <w:rFonts w:eastAsia="Cambria"/>
          <w:lang w:val="pt-PT" w:eastAsia="en-US"/>
        </w:rPr>
        <w:t>as</w:t>
      </w:r>
      <w:r w:rsidRPr="007F34E0">
        <w:rPr>
          <w:rFonts w:eastAsia="Cambria"/>
          <w:spacing w:val="1"/>
          <w:lang w:val="pt-PT" w:eastAsia="en-US"/>
        </w:rPr>
        <w:t xml:space="preserve"> </w:t>
      </w:r>
      <w:r w:rsidRPr="007F34E0">
        <w:rPr>
          <w:rFonts w:eastAsia="Cambria"/>
          <w:lang w:val="pt-PT" w:eastAsia="en-US"/>
        </w:rPr>
        <w:t>cópias</w:t>
      </w:r>
      <w:r w:rsidRPr="007F34E0">
        <w:rPr>
          <w:rFonts w:eastAsia="Cambria"/>
          <w:spacing w:val="48"/>
          <w:lang w:val="pt-PT" w:eastAsia="en-US"/>
        </w:rPr>
        <w:t xml:space="preserve"> </w:t>
      </w:r>
      <w:r w:rsidRPr="007F34E0">
        <w:rPr>
          <w:rFonts w:eastAsia="Cambria"/>
          <w:lang w:val="pt-PT" w:eastAsia="en-US"/>
        </w:rPr>
        <w:t>porventura</w:t>
      </w:r>
      <w:r w:rsidRPr="007F34E0">
        <w:rPr>
          <w:rFonts w:eastAsia="Cambria"/>
          <w:spacing w:val="48"/>
          <w:lang w:val="pt-PT" w:eastAsia="en-US"/>
        </w:rPr>
        <w:t xml:space="preserve"> </w:t>
      </w:r>
      <w:r w:rsidRPr="007F34E0">
        <w:rPr>
          <w:rFonts w:eastAsia="Cambria"/>
          <w:lang w:val="pt-PT" w:eastAsia="en-US"/>
        </w:rPr>
        <w:t>existentes</w:t>
      </w:r>
      <w:r w:rsidRPr="007F34E0">
        <w:rPr>
          <w:rFonts w:eastAsia="Cambria"/>
          <w:spacing w:val="-46"/>
          <w:lang w:val="pt-PT" w:eastAsia="en-US"/>
        </w:rPr>
        <w:t xml:space="preserve"> </w:t>
      </w:r>
      <w:r w:rsidRPr="007F34E0">
        <w:rPr>
          <w:rFonts w:eastAsia="Cambria"/>
          <w:lang w:val="pt-PT" w:eastAsia="en-US"/>
        </w:rPr>
        <w:t>(seja em formato digital ou físico), salvo quando a CONTRATADA tenha que manter os dados para</w:t>
      </w:r>
      <w:r w:rsidRPr="007F34E0">
        <w:rPr>
          <w:rFonts w:eastAsia="Cambria"/>
          <w:spacing w:val="1"/>
          <w:lang w:val="pt-PT" w:eastAsia="en-US"/>
        </w:rPr>
        <w:t xml:space="preserve"> </w:t>
      </w:r>
      <w:r w:rsidRPr="007F34E0">
        <w:rPr>
          <w:rFonts w:eastAsia="Cambria"/>
          <w:lang w:val="pt-PT" w:eastAsia="en-US"/>
        </w:rPr>
        <w:t>cumprimento</w:t>
      </w:r>
      <w:r w:rsidRPr="007F34E0">
        <w:rPr>
          <w:rFonts w:eastAsia="Cambria"/>
          <w:spacing w:val="-1"/>
          <w:lang w:val="pt-PT" w:eastAsia="en-US"/>
        </w:rPr>
        <w:t xml:space="preserve"> </w:t>
      </w:r>
      <w:r w:rsidRPr="007F34E0">
        <w:rPr>
          <w:rFonts w:eastAsia="Cambria"/>
          <w:lang w:val="pt-PT" w:eastAsia="en-US"/>
        </w:rPr>
        <w:t>de obrigação legal.</w:t>
      </w:r>
    </w:p>
    <w:p w14:paraId="0DF38CBA" w14:textId="623F7505" w:rsidR="00C16146" w:rsidRPr="007F34E0" w:rsidRDefault="00C16146" w:rsidP="00C16146">
      <w:pPr>
        <w:pStyle w:val="PargrafodaLista"/>
        <w:widowControl w:val="0"/>
        <w:numPr>
          <w:ilvl w:val="1"/>
          <w:numId w:val="21"/>
        </w:numPr>
        <w:autoSpaceDE w:val="0"/>
        <w:autoSpaceDN w:val="0"/>
        <w:ind w:left="0" w:right="177" w:firstLine="0"/>
        <w:jc w:val="both"/>
        <w:rPr>
          <w:rFonts w:eastAsia="Cambria"/>
          <w:lang w:val="pt-PT" w:eastAsia="en-US"/>
        </w:rPr>
      </w:pPr>
      <w:r w:rsidRPr="007F34E0">
        <w:rPr>
          <w:rFonts w:eastAsia="Cambria"/>
          <w:lang w:val="pt-PT" w:eastAsia="en-US"/>
        </w:rPr>
        <w:t>A CONTRATADA dará conhecimento formal aos seus empregados das obrigações e condições</w:t>
      </w:r>
      <w:r w:rsidRPr="007F34E0">
        <w:rPr>
          <w:rFonts w:eastAsia="Cambria"/>
          <w:spacing w:val="1"/>
          <w:lang w:val="pt-PT" w:eastAsia="en-US"/>
        </w:rPr>
        <w:t xml:space="preserve"> </w:t>
      </w:r>
      <w:r w:rsidRPr="007F34E0">
        <w:rPr>
          <w:rFonts w:eastAsia="Cambria"/>
          <w:lang w:val="pt-PT" w:eastAsia="en-US"/>
        </w:rPr>
        <w:t>acordadas neste contrato, inclusive no tocante à Política de Privacidade do CR</w:t>
      </w:r>
      <w:r w:rsidR="00525FE3">
        <w:rPr>
          <w:rFonts w:eastAsia="Cambria"/>
          <w:lang w:val="pt-PT" w:eastAsia="en-US"/>
        </w:rPr>
        <w:t>ECI</w:t>
      </w:r>
      <w:r w:rsidRPr="007F34E0">
        <w:rPr>
          <w:rFonts w:eastAsia="Cambria"/>
          <w:lang w:val="pt-PT" w:eastAsia="en-US"/>
        </w:rPr>
        <w:t xml:space="preserve">-MA, </w:t>
      </w:r>
      <w:r w:rsidRPr="007F34E0">
        <w:rPr>
          <w:rFonts w:eastAsia="Cambria"/>
          <w:lang w:val="pt-PT" w:eastAsia="en-US"/>
        </w:rPr>
        <w:lastRenderedPageBreak/>
        <w:t>cujos princípios</w:t>
      </w:r>
      <w:r w:rsidRPr="007F34E0">
        <w:rPr>
          <w:rFonts w:eastAsia="Cambria"/>
          <w:spacing w:val="1"/>
          <w:lang w:val="pt-PT" w:eastAsia="en-US"/>
        </w:rPr>
        <w:t xml:space="preserve"> </w:t>
      </w:r>
      <w:r w:rsidRPr="007F34E0">
        <w:rPr>
          <w:rFonts w:eastAsia="Cambria"/>
          <w:lang w:val="pt-PT" w:eastAsia="en-US"/>
        </w:rPr>
        <w:t>deverão</w:t>
      </w:r>
      <w:r w:rsidRPr="007F34E0">
        <w:rPr>
          <w:rFonts w:eastAsia="Cambria"/>
          <w:spacing w:val="-4"/>
          <w:lang w:val="pt-PT" w:eastAsia="en-US"/>
        </w:rPr>
        <w:t xml:space="preserve"> </w:t>
      </w:r>
      <w:r w:rsidRPr="007F34E0">
        <w:rPr>
          <w:rFonts w:eastAsia="Cambria"/>
          <w:lang w:val="pt-PT" w:eastAsia="en-US"/>
        </w:rPr>
        <w:t>ser</w:t>
      </w:r>
      <w:r w:rsidRPr="007F34E0">
        <w:rPr>
          <w:rFonts w:eastAsia="Cambria"/>
          <w:spacing w:val="-1"/>
          <w:lang w:val="pt-PT" w:eastAsia="en-US"/>
        </w:rPr>
        <w:t xml:space="preserve"> </w:t>
      </w:r>
      <w:r w:rsidRPr="007F34E0">
        <w:rPr>
          <w:rFonts w:eastAsia="Cambria"/>
          <w:lang w:val="pt-PT" w:eastAsia="en-US"/>
        </w:rPr>
        <w:t>aplicados à</w:t>
      </w:r>
      <w:r w:rsidRPr="007F34E0">
        <w:rPr>
          <w:rFonts w:eastAsia="Cambria"/>
          <w:spacing w:val="-2"/>
          <w:lang w:val="pt-PT" w:eastAsia="en-US"/>
        </w:rPr>
        <w:t xml:space="preserve"> </w:t>
      </w:r>
      <w:r w:rsidRPr="007F34E0">
        <w:rPr>
          <w:rFonts w:eastAsia="Cambria"/>
          <w:lang w:val="pt-PT" w:eastAsia="en-US"/>
        </w:rPr>
        <w:t>coleta</w:t>
      </w:r>
      <w:r w:rsidRPr="007F34E0">
        <w:rPr>
          <w:rFonts w:eastAsia="Cambria"/>
          <w:spacing w:val="-1"/>
          <w:lang w:val="pt-PT" w:eastAsia="en-US"/>
        </w:rPr>
        <w:t xml:space="preserve"> </w:t>
      </w:r>
      <w:r w:rsidRPr="007F34E0">
        <w:rPr>
          <w:rFonts w:eastAsia="Cambria"/>
          <w:lang w:val="pt-PT" w:eastAsia="en-US"/>
        </w:rPr>
        <w:t>e</w:t>
      </w:r>
      <w:r w:rsidRPr="007F34E0">
        <w:rPr>
          <w:rFonts w:eastAsia="Cambria"/>
          <w:spacing w:val="-2"/>
          <w:lang w:val="pt-PT" w:eastAsia="en-US"/>
        </w:rPr>
        <w:t xml:space="preserve"> </w:t>
      </w:r>
      <w:r w:rsidRPr="007F34E0">
        <w:rPr>
          <w:rFonts w:eastAsia="Cambria"/>
          <w:lang w:val="pt-PT" w:eastAsia="en-US"/>
        </w:rPr>
        <w:t>tratamento</w:t>
      </w:r>
      <w:r w:rsidRPr="007F34E0">
        <w:rPr>
          <w:rFonts w:eastAsia="Cambria"/>
          <w:spacing w:val="-1"/>
          <w:lang w:val="pt-PT" w:eastAsia="en-US"/>
        </w:rPr>
        <w:t xml:space="preserve"> </w:t>
      </w:r>
      <w:r w:rsidRPr="007F34E0">
        <w:rPr>
          <w:rFonts w:eastAsia="Cambria"/>
          <w:lang w:val="pt-PT" w:eastAsia="en-US"/>
        </w:rPr>
        <w:t>dos dados</w:t>
      </w:r>
      <w:r w:rsidRPr="007F34E0">
        <w:rPr>
          <w:rFonts w:eastAsia="Cambria"/>
          <w:spacing w:val="1"/>
          <w:lang w:val="pt-PT" w:eastAsia="en-US"/>
        </w:rPr>
        <w:t xml:space="preserve"> </w:t>
      </w:r>
      <w:r w:rsidRPr="007F34E0">
        <w:rPr>
          <w:rFonts w:eastAsia="Cambria"/>
          <w:lang w:val="pt-PT" w:eastAsia="en-US"/>
        </w:rPr>
        <w:t>pessoais de</w:t>
      </w:r>
      <w:r w:rsidRPr="007F34E0">
        <w:rPr>
          <w:rFonts w:eastAsia="Cambria"/>
          <w:spacing w:val="-1"/>
          <w:lang w:val="pt-PT" w:eastAsia="en-US"/>
        </w:rPr>
        <w:t xml:space="preserve"> </w:t>
      </w:r>
      <w:r w:rsidRPr="007F34E0">
        <w:rPr>
          <w:rFonts w:eastAsia="Cambria"/>
          <w:lang w:val="pt-PT" w:eastAsia="en-US"/>
        </w:rPr>
        <w:t>que</w:t>
      </w:r>
      <w:r w:rsidRPr="007F34E0">
        <w:rPr>
          <w:rFonts w:eastAsia="Cambria"/>
          <w:spacing w:val="-1"/>
          <w:lang w:val="pt-PT" w:eastAsia="en-US"/>
        </w:rPr>
        <w:t xml:space="preserve"> </w:t>
      </w:r>
      <w:r w:rsidRPr="007F34E0">
        <w:rPr>
          <w:rFonts w:eastAsia="Cambria"/>
          <w:lang w:val="pt-PT" w:eastAsia="en-US"/>
        </w:rPr>
        <w:t>trata</w:t>
      </w:r>
      <w:r w:rsidRPr="007F34E0">
        <w:rPr>
          <w:rFonts w:eastAsia="Cambria"/>
          <w:spacing w:val="-4"/>
          <w:lang w:val="pt-PT" w:eastAsia="en-US"/>
        </w:rPr>
        <w:t xml:space="preserve"> </w:t>
      </w:r>
      <w:r w:rsidRPr="007F34E0">
        <w:rPr>
          <w:rFonts w:eastAsia="Cambria"/>
          <w:lang w:val="pt-PT" w:eastAsia="en-US"/>
        </w:rPr>
        <w:t>a presente</w:t>
      </w:r>
      <w:r w:rsidRPr="007F34E0">
        <w:rPr>
          <w:rFonts w:eastAsia="Cambria"/>
          <w:spacing w:val="-4"/>
          <w:lang w:val="pt-PT" w:eastAsia="en-US"/>
        </w:rPr>
        <w:t xml:space="preserve"> </w:t>
      </w:r>
      <w:r w:rsidRPr="007F34E0">
        <w:rPr>
          <w:rFonts w:eastAsia="Cambria"/>
          <w:lang w:val="pt-PT" w:eastAsia="en-US"/>
        </w:rPr>
        <w:t>cláusula.</w:t>
      </w:r>
    </w:p>
    <w:p w14:paraId="536A7856" w14:textId="77777777" w:rsidR="00C16146" w:rsidRPr="007F34E0" w:rsidRDefault="00C16146" w:rsidP="00C16146">
      <w:pPr>
        <w:pStyle w:val="PargrafodaLista"/>
        <w:widowControl w:val="0"/>
        <w:numPr>
          <w:ilvl w:val="1"/>
          <w:numId w:val="21"/>
        </w:numPr>
        <w:autoSpaceDE w:val="0"/>
        <w:autoSpaceDN w:val="0"/>
        <w:ind w:left="0" w:right="177" w:firstLine="0"/>
        <w:jc w:val="both"/>
        <w:rPr>
          <w:rFonts w:eastAsia="Cambria"/>
          <w:lang w:val="pt-PT" w:eastAsia="en-US"/>
        </w:rPr>
      </w:pPr>
      <w:r w:rsidRPr="007F34E0">
        <w:rPr>
          <w:rFonts w:eastAsia="Cambria"/>
          <w:lang w:val="pt-PT" w:eastAsia="en-US"/>
        </w:rPr>
        <w:t>O eventual acesso, pela CONTRATADA, às bases de dados que contenham ou possam conter</w:t>
      </w:r>
      <w:r w:rsidRPr="007F34E0">
        <w:rPr>
          <w:rFonts w:eastAsia="Cambria"/>
          <w:spacing w:val="1"/>
          <w:lang w:val="pt-PT" w:eastAsia="en-US"/>
        </w:rPr>
        <w:t xml:space="preserve"> </w:t>
      </w:r>
      <w:r w:rsidRPr="007F34E0">
        <w:rPr>
          <w:rFonts w:eastAsia="Cambria"/>
          <w:lang w:val="pt-PT" w:eastAsia="en-US"/>
        </w:rPr>
        <w:t>dados pessoais ou segredos de negócio implicará para a CONTRATADA e para seus prepostos – devida e</w:t>
      </w:r>
      <w:r w:rsidRPr="007F34E0">
        <w:rPr>
          <w:rFonts w:eastAsia="Cambria"/>
          <w:spacing w:val="1"/>
          <w:lang w:val="pt-PT" w:eastAsia="en-US"/>
        </w:rPr>
        <w:t xml:space="preserve"> </w:t>
      </w:r>
      <w:r w:rsidRPr="007F34E0">
        <w:rPr>
          <w:rFonts w:eastAsia="Cambria"/>
          <w:lang w:val="pt-PT" w:eastAsia="en-US"/>
        </w:rPr>
        <w:t>formalmente instruídos nesse sentido – o mais absoluto dever de sigilo, no curso do presente contrato e</w:t>
      </w:r>
      <w:r w:rsidRPr="007F34E0">
        <w:rPr>
          <w:rFonts w:eastAsia="Cambria"/>
          <w:spacing w:val="1"/>
          <w:lang w:val="pt-PT" w:eastAsia="en-US"/>
        </w:rPr>
        <w:t xml:space="preserve"> </w:t>
      </w:r>
      <w:r w:rsidRPr="007F34E0">
        <w:rPr>
          <w:rFonts w:eastAsia="Cambria"/>
          <w:lang w:val="pt-PT" w:eastAsia="en-US"/>
        </w:rPr>
        <w:t>pelo</w:t>
      </w:r>
      <w:r w:rsidRPr="007F34E0">
        <w:rPr>
          <w:rFonts w:eastAsia="Cambria"/>
          <w:spacing w:val="-1"/>
          <w:lang w:val="pt-PT" w:eastAsia="en-US"/>
        </w:rPr>
        <w:t xml:space="preserve"> </w:t>
      </w:r>
      <w:r w:rsidRPr="007F34E0">
        <w:rPr>
          <w:rFonts w:eastAsia="Cambria"/>
          <w:lang w:val="pt-PT" w:eastAsia="en-US"/>
        </w:rPr>
        <w:t>prazo de</w:t>
      </w:r>
      <w:r w:rsidRPr="007F34E0">
        <w:rPr>
          <w:rFonts w:eastAsia="Cambria"/>
          <w:spacing w:val="-1"/>
          <w:lang w:val="pt-PT" w:eastAsia="en-US"/>
        </w:rPr>
        <w:t xml:space="preserve"> </w:t>
      </w:r>
      <w:r w:rsidRPr="007F34E0">
        <w:rPr>
          <w:rFonts w:eastAsia="Cambria"/>
          <w:lang w:val="pt-PT" w:eastAsia="en-US"/>
        </w:rPr>
        <w:t>até</w:t>
      </w:r>
      <w:r w:rsidRPr="007F34E0">
        <w:rPr>
          <w:rFonts w:eastAsia="Cambria"/>
          <w:spacing w:val="-1"/>
          <w:lang w:val="pt-PT" w:eastAsia="en-US"/>
        </w:rPr>
        <w:t xml:space="preserve"> </w:t>
      </w:r>
      <w:r w:rsidRPr="007F34E0">
        <w:rPr>
          <w:rFonts w:eastAsia="Cambria"/>
          <w:lang w:val="pt-PT" w:eastAsia="en-US"/>
        </w:rPr>
        <w:t>05</w:t>
      </w:r>
      <w:r w:rsidRPr="007F34E0">
        <w:rPr>
          <w:rFonts w:eastAsia="Cambria"/>
          <w:spacing w:val="-1"/>
          <w:lang w:val="pt-PT" w:eastAsia="en-US"/>
        </w:rPr>
        <w:t xml:space="preserve"> </w:t>
      </w:r>
      <w:r w:rsidRPr="007F34E0">
        <w:rPr>
          <w:rFonts w:eastAsia="Cambria"/>
          <w:lang w:val="pt-PT" w:eastAsia="en-US"/>
        </w:rPr>
        <w:t>anos</w:t>
      </w:r>
      <w:r w:rsidRPr="007F34E0">
        <w:rPr>
          <w:rFonts w:eastAsia="Cambria"/>
          <w:spacing w:val="-2"/>
          <w:lang w:val="pt-PT" w:eastAsia="en-US"/>
        </w:rPr>
        <w:t xml:space="preserve"> </w:t>
      </w:r>
      <w:r w:rsidRPr="007F34E0">
        <w:rPr>
          <w:rFonts w:eastAsia="Cambria"/>
          <w:lang w:val="pt-PT" w:eastAsia="en-US"/>
        </w:rPr>
        <w:t>contados de</w:t>
      </w:r>
      <w:r w:rsidRPr="007F34E0">
        <w:rPr>
          <w:rFonts w:eastAsia="Cambria"/>
          <w:spacing w:val="-3"/>
          <w:lang w:val="pt-PT" w:eastAsia="en-US"/>
        </w:rPr>
        <w:t xml:space="preserve"> </w:t>
      </w:r>
      <w:r w:rsidRPr="007F34E0">
        <w:rPr>
          <w:rFonts w:eastAsia="Cambria"/>
          <w:lang w:val="pt-PT" w:eastAsia="en-US"/>
        </w:rPr>
        <w:t>seu termo final.</w:t>
      </w:r>
    </w:p>
    <w:p w14:paraId="369760FF" w14:textId="6A8FB8D3" w:rsidR="00C16146" w:rsidRPr="007F34E0" w:rsidRDefault="00C16146" w:rsidP="00C16146">
      <w:pPr>
        <w:pStyle w:val="PargrafodaLista"/>
        <w:widowControl w:val="0"/>
        <w:numPr>
          <w:ilvl w:val="1"/>
          <w:numId w:val="21"/>
        </w:numPr>
        <w:autoSpaceDE w:val="0"/>
        <w:autoSpaceDN w:val="0"/>
        <w:ind w:left="0" w:right="177" w:firstLine="0"/>
        <w:jc w:val="both"/>
        <w:rPr>
          <w:rFonts w:eastAsia="Cambria"/>
          <w:lang w:val="pt-PT" w:eastAsia="en-US"/>
        </w:rPr>
      </w:pPr>
      <w:r w:rsidRPr="007F34E0">
        <w:rPr>
          <w:rFonts w:eastAsia="Cambria"/>
          <w:lang w:val="pt-PT" w:eastAsia="en-US"/>
        </w:rPr>
        <w:t>A CONTRATADA cooperará com o CR</w:t>
      </w:r>
      <w:r w:rsidR="00525FE3">
        <w:rPr>
          <w:rFonts w:eastAsia="Cambria"/>
          <w:lang w:val="pt-PT" w:eastAsia="en-US"/>
        </w:rPr>
        <w:t>ECI</w:t>
      </w:r>
      <w:r w:rsidRPr="007F34E0">
        <w:rPr>
          <w:rFonts w:eastAsia="Cambria"/>
          <w:lang w:val="pt-PT" w:eastAsia="en-US"/>
        </w:rPr>
        <w:t>-MA no cumprimento das obrigações referentes ao</w:t>
      </w:r>
      <w:r w:rsidRPr="007F34E0">
        <w:rPr>
          <w:rFonts w:eastAsia="Cambria"/>
          <w:spacing w:val="1"/>
          <w:lang w:val="pt-PT" w:eastAsia="en-US"/>
        </w:rPr>
        <w:t xml:space="preserve"> </w:t>
      </w:r>
      <w:r w:rsidRPr="007F34E0">
        <w:rPr>
          <w:rFonts w:eastAsia="Cambria"/>
          <w:lang w:val="pt-PT" w:eastAsia="en-US"/>
        </w:rPr>
        <w:t>exercício dos direitos dos titulares previstos na Lei Federal nº 13.709/2018 e nas leis e regulamentos de</w:t>
      </w:r>
      <w:r w:rsidRPr="007F34E0">
        <w:rPr>
          <w:rFonts w:eastAsia="Cambria"/>
          <w:spacing w:val="1"/>
          <w:lang w:val="pt-PT" w:eastAsia="en-US"/>
        </w:rPr>
        <w:t xml:space="preserve"> </w:t>
      </w:r>
      <w:r w:rsidRPr="007F34E0">
        <w:rPr>
          <w:rFonts w:eastAsia="Cambria"/>
          <w:lang w:val="pt-PT" w:eastAsia="en-US"/>
        </w:rPr>
        <w:t>proteção</w:t>
      </w:r>
      <w:r w:rsidRPr="007F34E0">
        <w:rPr>
          <w:rFonts w:eastAsia="Cambria"/>
          <w:spacing w:val="1"/>
          <w:lang w:val="pt-PT" w:eastAsia="en-US"/>
        </w:rPr>
        <w:t xml:space="preserve"> </w:t>
      </w:r>
      <w:r w:rsidRPr="007F34E0">
        <w:rPr>
          <w:rFonts w:eastAsia="Cambria"/>
          <w:lang w:val="pt-PT" w:eastAsia="en-US"/>
        </w:rPr>
        <w:t>de</w:t>
      </w:r>
      <w:r w:rsidRPr="007F34E0">
        <w:rPr>
          <w:rFonts w:eastAsia="Cambria"/>
          <w:spacing w:val="1"/>
          <w:lang w:val="pt-PT" w:eastAsia="en-US"/>
        </w:rPr>
        <w:t xml:space="preserve"> </w:t>
      </w:r>
      <w:r w:rsidRPr="007F34E0">
        <w:rPr>
          <w:rFonts w:eastAsia="Cambria"/>
          <w:lang w:val="pt-PT" w:eastAsia="en-US"/>
        </w:rPr>
        <w:t>dados</w:t>
      </w:r>
      <w:r w:rsidRPr="007F34E0">
        <w:rPr>
          <w:rFonts w:eastAsia="Cambria"/>
          <w:spacing w:val="1"/>
          <w:lang w:val="pt-PT" w:eastAsia="en-US"/>
        </w:rPr>
        <w:t xml:space="preserve"> </w:t>
      </w:r>
      <w:r w:rsidRPr="007F34E0">
        <w:rPr>
          <w:rFonts w:eastAsia="Cambria"/>
          <w:lang w:val="pt-PT" w:eastAsia="en-US"/>
        </w:rPr>
        <w:t>em</w:t>
      </w:r>
      <w:r w:rsidRPr="007F34E0">
        <w:rPr>
          <w:rFonts w:eastAsia="Cambria"/>
          <w:spacing w:val="1"/>
          <w:lang w:val="pt-PT" w:eastAsia="en-US"/>
        </w:rPr>
        <w:t xml:space="preserve"> </w:t>
      </w:r>
      <w:r w:rsidRPr="007F34E0">
        <w:rPr>
          <w:rFonts w:eastAsia="Cambria"/>
          <w:lang w:val="pt-PT" w:eastAsia="en-US"/>
        </w:rPr>
        <w:t>vigor</w:t>
      </w:r>
      <w:r w:rsidRPr="007F34E0">
        <w:rPr>
          <w:rFonts w:eastAsia="Cambria"/>
          <w:spacing w:val="1"/>
          <w:lang w:val="pt-PT" w:eastAsia="en-US"/>
        </w:rPr>
        <w:t xml:space="preserve"> </w:t>
      </w:r>
      <w:r w:rsidRPr="007F34E0">
        <w:rPr>
          <w:rFonts w:eastAsia="Cambria"/>
          <w:lang w:val="pt-PT" w:eastAsia="en-US"/>
        </w:rPr>
        <w:t>e</w:t>
      </w:r>
      <w:r w:rsidRPr="007F34E0">
        <w:rPr>
          <w:rFonts w:eastAsia="Cambria"/>
          <w:spacing w:val="1"/>
          <w:lang w:val="pt-PT" w:eastAsia="en-US"/>
        </w:rPr>
        <w:t xml:space="preserve"> </w:t>
      </w:r>
      <w:r w:rsidRPr="007F34E0">
        <w:rPr>
          <w:rFonts w:eastAsia="Cambria"/>
          <w:lang w:val="pt-PT" w:eastAsia="en-US"/>
        </w:rPr>
        <w:t>também</w:t>
      </w:r>
      <w:r w:rsidRPr="007F34E0">
        <w:rPr>
          <w:rFonts w:eastAsia="Cambria"/>
          <w:spacing w:val="1"/>
          <w:lang w:val="pt-PT" w:eastAsia="en-US"/>
        </w:rPr>
        <w:t xml:space="preserve"> </w:t>
      </w:r>
      <w:r w:rsidRPr="007F34E0">
        <w:rPr>
          <w:rFonts w:eastAsia="Cambria"/>
          <w:lang w:val="pt-PT" w:eastAsia="en-US"/>
        </w:rPr>
        <w:t>no</w:t>
      </w:r>
      <w:r w:rsidRPr="007F34E0">
        <w:rPr>
          <w:rFonts w:eastAsia="Cambria"/>
          <w:spacing w:val="1"/>
          <w:lang w:val="pt-PT" w:eastAsia="en-US"/>
        </w:rPr>
        <w:t xml:space="preserve"> </w:t>
      </w:r>
      <w:r w:rsidRPr="007F34E0">
        <w:rPr>
          <w:rFonts w:eastAsia="Cambria"/>
          <w:lang w:val="pt-PT" w:eastAsia="en-US"/>
        </w:rPr>
        <w:t>atendimento</w:t>
      </w:r>
      <w:r w:rsidRPr="007F34E0">
        <w:rPr>
          <w:rFonts w:eastAsia="Cambria"/>
          <w:spacing w:val="1"/>
          <w:lang w:val="pt-PT" w:eastAsia="en-US"/>
        </w:rPr>
        <w:t xml:space="preserve"> </w:t>
      </w:r>
      <w:r w:rsidRPr="007F34E0">
        <w:rPr>
          <w:rFonts w:eastAsia="Cambria"/>
          <w:lang w:val="pt-PT" w:eastAsia="en-US"/>
        </w:rPr>
        <w:t>de</w:t>
      </w:r>
      <w:r w:rsidRPr="007F34E0">
        <w:rPr>
          <w:rFonts w:eastAsia="Cambria"/>
          <w:spacing w:val="1"/>
          <w:lang w:val="pt-PT" w:eastAsia="en-US"/>
        </w:rPr>
        <w:t xml:space="preserve"> </w:t>
      </w:r>
      <w:r w:rsidRPr="007F34E0">
        <w:rPr>
          <w:rFonts w:eastAsia="Cambria"/>
          <w:lang w:val="pt-PT" w:eastAsia="en-US"/>
        </w:rPr>
        <w:t>requisições</w:t>
      </w:r>
      <w:r w:rsidRPr="007F34E0">
        <w:rPr>
          <w:rFonts w:eastAsia="Cambria"/>
          <w:spacing w:val="1"/>
          <w:lang w:val="pt-PT" w:eastAsia="en-US"/>
        </w:rPr>
        <w:t xml:space="preserve"> </w:t>
      </w:r>
      <w:r w:rsidRPr="007F34E0">
        <w:rPr>
          <w:rFonts w:eastAsia="Cambria"/>
          <w:lang w:val="pt-PT" w:eastAsia="en-US"/>
        </w:rPr>
        <w:t>e</w:t>
      </w:r>
      <w:r w:rsidRPr="007F34E0">
        <w:rPr>
          <w:rFonts w:eastAsia="Cambria"/>
          <w:spacing w:val="1"/>
          <w:lang w:val="pt-PT" w:eastAsia="en-US"/>
        </w:rPr>
        <w:t xml:space="preserve"> </w:t>
      </w:r>
      <w:r w:rsidRPr="007F34E0">
        <w:rPr>
          <w:rFonts w:eastAsia="Cambria"/>
          <w:lang w:val="pt-PT" w:eastAsia="en-US"/>
        </w:rPr>
        <w:t>determinações</w:t>
      </w:r>
      <w:r w:rsidRPr="007F34E0">
        <w:rPr>
          <w:rFonts w:eastAsia="Cambria"/>
          <w:spacing w:val="1"/>
          <w:lang w:val="pt-PT" w:eastAsia="en-US"/>
        </w:rPr>
        <w:t xml:space="preserve"> </w:t>
      </w:r>
      <w:r w:rsidRPr="007F34E0">
        <w:rPr>
          <w:rFonts w:eastAsia="Cambria"/>
          <w:lang w:val="pt-PT" w:eastAsia="en-US"/>
        </w:rPr>
        <w:t>do</w:t>
      </w:r>
      <w:r w:rsidRPr="007F34E0">
        <w:rPr>
          <w:rFonts w:eastAsia="Cambria"/>
          <w:spacing w:val="48"/>
          <w:lang w:val="pt-PT" w:eastAsia="en-US"/>
        </w:rPr>
        <w:t xml:space="preserve"> </w:t>
      </w:r>
      <w:r w:rsidRPr="007F34E0">
        <w:rPr>
          <w:rFonts w:eastAsia="Cambria"/>
          <w:lang w:val="pt-PT" w:eastAsia="en-US"/>
        </w:rPr>
        <w:t>Poder</w:t>
      </w:r>
      <w:r w:rsidRPr="007F34E0">
        <w:rPr>
          <w:rFonts w:eastAsia="Cambria"/>
          <w:spacing w:val="1"/>
          <w:lang w:val="pt-PT" w:eastAsia="en-US"/>
        </w:rPr>
        <w:t xml:space="preserve"> </w:t>
      </w:r>
      <w:r w:rsidRPr="007F34E0">
        <w:rPr>
          <w:rFonts w:eastAsia="Cambria"/>
          <w:lang w:val="pt-PT" w:eastAsia="en-US"/>
        </w:rPr>
        <w:t>Judiciário,</w:t>
      </w:r>
      <w:r w:rsidRPr="007F34E0">
        <w:rPr>
          <w:rFonts w:eastAsia="Cambria"/>
          <w:spacing w:val="-4"/>
          <w:lang w:val="pt-PT" w:eastAsia="en-US"/>
        </w:rPr>
        <w:t xml:space="preserve"> </w:t>
      </w:r>
      <w:r w:rsidRPr="007F34E0">
        <w:rPr>
          <w:rFonts w:eastAsia="Cambria"/>
          <w:lang w:val="pt-PT" w:eastAsia="en-US"/>
        </w:rPr>
        <w:t>Ministério</w:t>
      </w:r>
      <w:r w:rsidRPr="007F34E0">
        <w:rPr>
          <w:rFonts w:eastAsia="Cambria"/>
          <w:spacing w:val="-1"/>
          <w:lang w:val="pt-PT" w:eastAsia="en-US"/>
        </w:rPr>
        <w:t xml:space="preserve"> </w:t>
      </w:r>
      <w:r w:rsidRPr="007F34E0">
        <w:rPr>
          <w:rFonts w:eastAsia="Cambria"/>
          <w:lang w:val="pt-PT" w:eastAsia="en-US"/>
        </w:rPr>
        <w:t>Público,</w:t>
      </w:r>
      <w:r w:rsidRPr="007F34E0">
        <w:rPr>
          <w:rFonts w:eastAsia="Cambria"/>
          <w:spacing w:val="-1"/>
          <w:lang w:val="pt-PT" w:eastAsia="en-US"/>
        </w:rPr>
        <w:t xml:space="preserve"> </w:t>
      </w:r>
      <w:r w:rsidRPr="007F34E0">
        <w:rPr>
          <w:rFonts w:eastAsia="Cambria"/>
          <w:lang w:val="pt-PT" w:eastAsia="en-US"/>
        </w:rPr>
        <w:t>Tribunal</w:t>
      </w:r>
      <w:r w:rsidRPr="007F34E0">
        <w:rPr>
          <w:rFonts w:eastAsia="Cambria"/>
          <w:spacing w:val="-1"/>
          <w:lang w:val="pt-PT" w:eastAsia="en-US"/>
        </w:rPr>
        <w:t xml:space="preserve"> </w:t>
      </w:r>
      <w:r w:rsidRPr="007F34E0">
        <w:rPr>
          <w:rFonts w:eastAsia="Cambria"/>
          <w:lang w:val="pt-PT" w:eastAsia="en-US"/>
        </w:rPr>
        <w:t>de</w:t>
      </w:r>
      <w:r w:rsidRPr="007F34E0">
        <w:rPr>
          <w:rFonts w:eastAsia="Cambria"/>
          <w:spacing w:val="-5"/>
          <w:lang w:val="pt-PT" w:eastAsia="en-US"/>
        </w:rPr>
        <w:t xml:space="preserve"> </w:t>
      </w:r>
      <w:r w:rsidRPr="007F34E0">
        <w:rPr>
          <w:rFonts w:eastAsia="Cambria"/>
          <w:lang w:val="pt-PT" w:eastAsia="en-US"/>
        </w:rPr>
        <w:t>Contas</w:t>
      </w:r>
      <w:r w:rsidRPr="007F34E0">
        <w:rPr>
          <w:rFonts w:eastAsia="Cambria"/>
          <w:spacing w:val="1"/>
          <w:lang w:val="pt-PT" w:eastAsia="en-US"/>
        </w:rPr>
        <w:t xml:space="preserve"> </w:t>
      </w:r>
      <w:r w:rsidRPr="007F34E0">
        <w:rPr>
          <w:rFonts w:eastAsia="Cambria"/>
          <w:lang w:val="pt-PT" w:eastAsia="en-US"/>
        </w:rPr>
        <w:t>e</w:t>
      </w:r>
      <w:r w:rsidRPr="007F34E0">
        <w:rPr>
          <w:rFonts w:eastAsia="Cambria"/>
          <w:spacing w:val="-5"/>
          <w:lang w:val="pt-PT" w:eastAsia="en-US"/>
        </w:rPr>
        <w:t xml:space="preserve"> </w:t>
      </w:r>
      <w:r w:rsidRPr="007F34E0">
        <w:rPr>
          <w:rFonts w:eastAsia="Cambria"/>
          <w:lang w:val="pt-PT" w:eastAsia="en-US"/>
        </w:rPr>
        <w:t>demais órgãos de</w:t>
      </w:r>
      <w:r w:rsidRPr="007F34E0">
        <w:rPr>
          <w:rFonts w:eastAsia="Cambria"/>
          <w:spacing w:val="-1"/>
          <w:lang w:val="pt-PT" w:eastAsia="en-US"/>
        </w:rPr>
        <w:t xml:space="preserve"> </w:t>
      </w:r>
      <w:r w:rsidRPr="007F34E0">
        <w:rPr>
          <w:rFonts w:eastAsia="Cambria"/>
          <w:lang w:val="pt-PT" w:eastAsia="en-US"/>
        </w:rPr>
        <w:t>controle</w:t>
      </w:r>
      <w:r w:rsidRPr="007F34E0">
        <w:rPr>
          <w:rFonts w:eastAsia="Cambria"/>
          <w:spacing w:val="-1"/>
          <w:lang w:val="pt-PT" w:eastAsia="en-US"/>
        </w:rPr>
        <w:t xml:space="preserve"> </w:t>
      </w:r>
      <w:r w:rsidRPr="007F34E0">
        <w:rPr>
          <w:rFonts w:eastAsia="Cambria"/>
          <w:lang w:val="pt-PT" w:eastAsia="en-US"/>
        </w:rPr>
        <w:t>administrativo.</w:t>
      </w:r>
    </w:p>
    <w:p w14:paraId="6870E3BC" w14:textId="61E8C956" w:rsidR="00C16146" w:rsidRPr="007F34E0" w:rsidRDefault="00C16146" w:rsidP="00C16146">
      <w:pPr>
        <w:pStyle w:val="PargrafodaLista"/>
        <w:widowControl w:val="0"/>
        <w:numPr>
          <w:ilvl w:val="1"/>
          <w:numId w:val="21"/>
        </w:numPr>
        <w:autoSpaceDE w:val="0"/>
        <w:autoSpaceDN w:val="0"/>
        <w:ind w:left="0" w:right="177" w:firstLine="0"/>
        <w:jc w:val="both"/>
        <w:rPr>
          <w:rFonts w:eastAsia="Cambria"/>
          <w:lang w:val="pt-PT" w:eastAsia="en-US"/>
        </w:rPr>
      </w:pPr>
      <w:r w:rsidRPr="007F34E0">
        <w:rPr>
          <w:rFonts w:eastAsia="Cambria"/>
          <w:lang w:val="pt-PT" w:eastAsia="en-US"/>
        </w:rPr>
        <w:t>A CONTRATADA deverá informar imediatamente ao CR</w:t>
      </w:r>
      <w:r w:rsidR="00525FE3">
        <w:rPr>
          <w:rFonts w:eastAsia="Cambria"/>
          <w:lang w:val="pt-PT" w:eastAsia="en-US"/>
        </w:rPr>
        <w:t>ECI</w:t>
      </w:r>
      <w:r w:rsidRPr="007F34E0">
        <w:rPr>
          <w:rFonts w:eastAsia="Cambria"/>
          <w:lang w:val="pt-PT" w:eastAsia="en-US"/>
        </w:rPr>
        <w:t>-MA quando receber uma solicitação</w:t>
      </w:r>
      <w:r w:rsidRPr="007F34E0">
        <w:rPr>
          <w:rFonts w:eastAsia="Cambria"/>
          <w:spacing w:val="1"/>
          <w:lang w:val="pt-PT" w:eastAsia="en-US"/>
        </w:rPr>
        <w:t xml:space="preserve"> </w:t>
      </w:r>
      <w:r w:rsidRPr="007F34E0">
        <w:rPr>
          <w:rFonts w:eastAsia="Cambria"/>
          <w:lang w:val="pt-PT" w:eastAsia="en-US"/>
        </w:rPr>
        <w:t>de um titular de dados, a respeito dos seus dados pessoais e abster-se de responder qualquer solicitação</w:t>
      </w:r>
      <w:r w:rsidRPr="007F34E0">
        <w:rPr>
          <w:rFonts w:eastAsia="Cambria"/>
          <w:spacing w:val="1"/>
          <w:lang w:val="pt-PT" w:eastAsia="en-US"/>
        </w:rPr>
        <w:t xml:space="preserve"> </w:t>
      </w:r>
      <w:r w:rsidRPr="007F34E0">
        <w:rPr>
          <w:rFonts w:eastAsia="Cambria"/>
          <w:lang w:val="pt-PT" w:eastAsia="en-US"/>
        </w:rPr>
        <w:t>em</w:t>
      </w:r>
      <w:r w:rsidRPr="007F34E0">
        <w:rPr>
          <w:rFonts w:eastAsia="Cambria"/>
          <w:spacing w:val="1"/>
          <w:lang w:val="pt-PT" w:eastAsia="en-US"/>
        </w:rPr>
        <w:t xml:space="preserve"> </w:t>
      </w:r>
      <w:r w:rsidRPr="007F34E0">
        <w:rPr>
          <w:rFonts w:eastAsia="Cambria"/>
          <w:lang w:val="pt-PT" w:eastAsia="en-US"/>
        </w:rPr>
        <w:t>relação</w:t>
      </w:r>
      <w:r w:rsidRPr="007F34E0">
        <w:rPr>
          <w:rFonts w:eastAsia="Cambria"/>
          <w:spacing w:val="1"/>
          <w:lang w:val="pt-PT" w:eastAsia="en-US"/>
        </w:rPr>
        <w:t xml:space="preserve"> </w:t>
      </w:r>
      <w:r w:rsidRPr="007F34E0">
        <w:rPr>
          <w:rFonts w:eastAsia="Cambria"/>
          <w:lang w:val="pt-PT" w:eastAsia="en-US"/>
        </w:rPr>
        <w:t>aos</w:t>
      </w:r>
      <w:r w:rsidRPr="007F34E0">
        <w:rPr>
          <w:rFonts w:eastAsia="Cambria"/>
          <w:spacing w:val="1"/>
          <w:lang w:val="pt-PT" w:eastAsia="en-US"/>
        </w:rPr>
        <w:t xml:space="preserve"> </w:t>
      </w:r>
      <w:r w:rsidRPr="007F34E0">
        <w:rPr>
          <w:rFonts w:eastAsia="Cambria"/>
          <w:lang w:val="pt-PT" w:eastAsia="en-US"/>
        </w:rPr>
        <w:t>dados</w:t>
      </w:r>
      <w:r w:rsidRPr="007F34E0">
        <w:rPr>
          <w:rFonts w:eastAsia="Cambria"/>
          <w:spacing w:val="1"/>
          <w:lang w:val="pt-PT" w:eastAsia="en-US"/>
        </w:rPr>
        <w:t xml:space="preserve"> </w:t>
      </w:r>
      <w:r w:rsidRPr="007F34E0">
        <w:rPr>
          <w:rFonts w:eastAsia="Cambria"/>
          <w:lang w:val="pt-PT" w:eastAsia="en-US"/>
        </w:rPr>
        <w:t>pessoais</w:t>
      </w:r>
      <w:r w:rsidRPr="007F34E0">
        <w:rPr>
          <w:rFonts w:eastAsia="Cambria"/>
          <w:spacing w:val="1"/>
          <w:lang w:val="pt-PT" w:eastAsia="en-US"/>
        </w:rPr>
        <w:t xml:space="preserve"> </w:t>
      </w:r>
      <w:r w:rsidRPr="007F34E0">
        <w:rPr>
          <w:rFonts w:eastAsia="Cambria"/>
          <w:lang w:val="pt-PT" w:eastAsia="en-US"/>
        </w:rPr>
        <w:t>do</w:t>
      </w:r>
      <w:r w:rsidRPr="007F34E0">
        <w:rPr>
          <w:rFonts w:eastAsia="Cambria"/>
          <w:spacing w:val="1"/>
          <w:lang w:val="pt-PT" w:eastAsia="en-US"/>
        </w:rPr>
        <w:t xml:space="preserve"> </w:t>
      </w:r>
      <w:r w:rsidRPr="007F34E0">
        <w:rPr>
          <w:rFonts w:eastAsia="Cambria"/>
          <w:lang w:val="pt-PT" w:eastAsia="en-US"/>
        </w:rPr>
        <w:t>solicitante,</w:t>
      </w:r>
      <w:r w:rsidRPr="007F34E0">
        <w:rPr>
          <w:rFonts w:eastAsia="Cambria"/>
          <w:spacing w:val="1"/>
          <w:lang w:val="pt-PT" w:eastAsia="en-US"/>
        </w:rPr>
        <w:t xml:space="preserve"> </w:t>
      </w:r>
      <w:r w:rsidRPr="007F34E0">
        <w:rPr>
          <w:rFonts w:eastAsia="Cambria"/>
          <w:lang w:val="pt-PT" w:eastAsia="en-US"/>
        </w:rPr>
        <w:t>exceto</w:t>
      </w:r>
      <w:r w:rsidRPr="007F34E0">
        <w:rPr>
          <w:rFonts w:eastAsia="Cambria"/>
          <w:spacing w:val="1"/>
          <w:lang w:val="pt-PT" w:eastAsia="en-US"/>
        </w:rPr>
        <w:t xml:space="preserve"> </w:t>
      </w:r>
      <w:r w:rsidRPr="007F34E0">
        <w:rPr>
          <w:rFonts w:eastAsia="Cambria"/>
          <w:lang w:val="pt-PT" w:eastAsia="en-US"/>
        </w:rPr>
        <w:t>nas</w:t>
      </w:r>
      <w:r w:rsidRPr="007F34E0">
        <w:rPr>
          <w:rFonts w:eastAsia="Cambria"/>
          <w:spacing w:val="1"/>
          <w:lang w:val="pt-PT" w:eastAsia="en-US"/>
        </w:rPr>
        <w:t xml:space="preserve"> </w:t>
      </w:r>
      <w:r w:rsidRPr="007F34E0">
        <w:rPr>
          <w:rFonts w:eastAsia="Cambria"/>
          <w:lang w:val="pt-PT" w:eastAsia="en-US"/>
        </w:rPr>
        <w:t>instruções</w:t>
      </w:r>
      <w:r w:rsidRPr="007F34E0">
        <w:rPr>
          <w:rFonts w:eastAsia="Cambria"/>
          <w:spacing w:val="1"/>
          <w:lang w:val="pt-PT" w:eastAsia="en-US"/>
        </w:rPr>
        <w:t xml:space="preserve"> </w:t>
      </w:r>
      <w:r w:rsidRPr="007F34E0">
        <w:rPr>
          <w:rFonts w:eastAsia="Cambria"/>
          <w:lang w:val="pt-PT" w:eastAsia="en-US"/>
        </w:rPr>
        <w:t>documentadas</w:t>
      </w:r>
      <w:r w:rsidRPr="007F34E0">
        <w:rPr>
          <w:rFonts w:eastAsia="Cambria"/>
          <w:spacing w:val="1"/>
          <w:lang w:val="pt-PT" w:eastAsia="en-US"/>
        </w:rPr>
        <w:t xml:space="preserve"> </w:t>
      </w:r>
      <w:r w:rsidRPr="007F34E0">
        <w:rPr>
          <w:rFonts w:eastAsia="Cambria"/>
          <w:lang w:val="pt-PT" w:eastAsia="en-US"/>
        </w:rPr>
        <w:t>da</w:t>
      </w:r>
      <w:r w:rsidRPr="007F34E0">
        <w:rPr>
          <w:rFonts w:eastAsia="Cambria"/>
          <w:spacing w:val="1"/>
          <w:lang w:val="pt-PT" w:eastAsia="en-US"/>
        </w:rPr>
        <w:t xml:space="preserve"> </w:t>
      </w:r>
      <w:r w:rsidRPr="007F34E0">
        <w:rPr>
          <w:rFonts w:eastAsia="Cambria"/>
          <w:lang w:val="pt-PT" w:eastAsia="en-US"/>
        </w:rPr>
        <w:t>CR</w:t>
      </w:r>
      <w:r w:rsidR="00525FE3">
        <w:rPr>
          <w:rFonts w:eastAsia="Cambria"/>
          <w:lang w:val="pt-PT" w:eastAsia="en-US"/>
        </w:rPr>
        <w:t>ECI</w:t>
      </w:r>
      <w:r w:rsidRPr="007F34E0">
        <w:rPr>
          <w:rFonts w:eastAsia="Cambria"/>
          <w:lang w:val="pt-PT" w:eastAsia="en-US"/>
        </w:rPr>
        <w:t>-MA</w:t>
      </w:r>
      <w:r w:rsidRPr="007F34E0">
        <w:rPr>
          <w:rFonts w:eastAsia="Cambria"/>
          <w:spacing w:val="1"/>
          <w:lang w:val="pt-PT" w:eastAsia="en-US"/>
        </w:rPr>
        <w:t xml:space="preserve"> </w:t>
      </w:r>
      <w:r w:rsidRPr="007F34E0">
        <w:rPr>
          <w:rFonts w:eastAsia="Cambria"/>
          <w:lang w:val="pt-PT" w:eastAsia="en-US"/>
        </w:rPr>
        <w:t>ou</w:t>
      </w:r>
      <w:r w:rsidRPr="007F34E0">
        <w:rPr>
          <w:rFonts w:eastAsia="Cambria"/>
          <w:spacing w:val="1"/>
          <w:lang w:val="pt-PT" w:eastAsia="en-US"/>
        </w:rPr>
        <w:t xml:space="preserve"> </w:t>
      </w:r>
      <w:r w:rsidRPr="007F34E0">
        <w:rPr>
          <w:rFonts w:eastAsia="Cambria"/>
          <w:lang w:val="pt-PT" w:eastAsia="en-US"/>
        </w:rPr>
        <w:t>conforme</w:t>
      </w:r>
      <w:r w:rsidRPr="007F34E0">
        <w:rPr>
          <w:rFonts w:eastAsia="Cambria"/>
          <w:spacing w:val="-4"/>
          <w:lang w:val="pt-PT" w:eastAsia="en-US"/>
        </w:rPr>
        <w:t xml:space="preserve"> </w:t>
      </w:r>
      <w:r w:rsidRPr="007F34E0">
        <w:rPr>
          <w:rFonts w:eastAsia="Cambria"/>
          <w:lang w:val="pt-PT" w:eastAsia="en-US"/>
        </w:rPr>
        <w:t>exigido pela Lei</w:t>
      </w:r>
      <w:r w:rsidRPr="007F34E0">
        <w:rPr>
          <w:rFonts w:eastAsia="Cambria"/>
          <w:spacing w:val="-2"/>
          <w:lang w:val="pt-PT" w:eastAsia="en-US"/>
        </w:rPr>
        <w:t xml:space="preserve"> </w:t>
      </w:r>
      <w:r w:rsidRPr="007F34E0">
        <w:rPr>
          <w:rFonts w:eastAsia="Cambria"/>
          <w:lang w:val="pt-PT" w:eastAsia="en-US"/>
        </w:rPr>
        <w:t>Federal nº</w:t>
      </w:r>
      <w:r w:rsidRPr="007F34E0">
        <w:rPr>
          <w:rFonts w:eastAsia="Cambria"/>
          <w:spacing w:val="-2"/>
          <w:lang w:val="pt-PT" w:eastAsia="en-US"/>
        </w:rPr>
        <w:t xml:space="preserve"> </w:t>
      </w:r>
      <w:r w:rsidRPr="007F34E0">
        <w:rPr>
          <w:rFonts w:eastAsia="Cambria"/>
          <w:lang w:val="pt-PT" w:eastAsia="en-US"/>
        </w:rPr>
        <w:t>13.709/2018.</w:t>
      </w:r>
    </w:p>
    <w:p w14:paraId="4DDD9FFA" w14:textId="14121EB7" w:rsidR="00C16146" w:rsidRPr="007F34E0" w:rsidRDefault="00C16146" w:rsidP="00C16146">
      <w:pPr>
        <w:pStyle w:val="PargrafodaLista"/>
        <w:widowControl w:val="0"/>
        <w:numPr>
          <w:ilvl w:val="1"/>
          <w:numId w:val="21"/>
        </w:numPr>
        <w:autoSpaceDE w:val="0"/>
        <w:autoSpaceDN w:val="0"/>
        <w:ind w:left="0" w:right="177" w:firstLine="0"/>
        <w:jc w:val="both"/>
        <w:rPr>
          <w:rFonts w:eastAsia="Cambria"/>
          <w:lang w:val="pt-PT" w:eastAsia="en-US"/>
        </w:rPr>
      </w:pPr>
      <w:r w:rsidRPr="007F34E0">
        <w:rPr>
          <w:rFonts w:eastAsia="Cambria"/>
          <w:lang w:val="pt-PT" w:eastAsia="en-US"/>
        </w:rPr>
        <w:t>O Encarregado de Proteção de Dados ou o DPO da CONTRATADA manterá contato formal com</w:t>
      </w:r>
      <w:r w:rsidRPr="007F34E0">
        <w:rPr>
          <w:rFonts w:eastAsia="Cambria"/>
          <w:spacing w:val="-46"/>
          <w:lang w:val="pt-PT" w:eastAsia="en-US"/>
        </w:rPr>
        <w:t xml:space="preserve"> </w:t>
      </w:r>
      <w:r w:rsidRPr="007F34E0">
        <w:rPr>
          <w:rFonts w:eastAsia="Cambria"/>
          <w:lang w:val="pt-PT" w:eastAsia="en-US"/>
        </w:rPr>
        <w:t>o Encarregado de Proteção de Dados da CR</w:t>
      </w:r>
      <w:r w:rsidR="00525FE3">
        <w:rPr>
          <w:rFonts w:eastAsia="Cambria"/>
          <w:lang w:val="pt-PT" w:eastAsia="en-US"/>
        </w:rPr>
        <w:t>ECI</w:t>
      </w:r>
      <w:r w:rsidRPr="007F34E0">
        <w:rPr>
          <w:rFonts w:eastAsia="Cambria"/>
          <w:lang w:val="pt-PT" w:eastAsia="en-US"/>
        </w:rPr>
        <w:t>-MA, no prazo de 24 (vinte e quatro) horas da ocorrência de</w:t>
      </w:r>
      <w:r w:rsidRPr="007F34E0">
        <w:rPr>
          <w:rFonts w:eastAsia="Cambria"/>
          <w:spacing w:val="1"/>
          <w:lang w:val="pt-PT" w:eastAsia="en-US"/>
        </w:rPr>
        <w:t xml:space="preserve"> </w:t>
      </w:r>
      <w:r w:rsidRPr="007F34E0">
        <w:rPr>
          <w:rFonts w:eastAsia="Cambria"/>
          <w:lang w:val="pt-PT" w:eastAsia="en-US"/>
        </w:rPr>
        <w:t>qualquer incidente que implique violação ou risco de violação de dados pessoais, para que este possa</w:t>
      </w:r>
      <w:r w:rsidRPr="007F34E0">
        <w:rPr>
          <w:rFonts w:eastAsia="Cambria"/>
          <w:spacing w:val="1"/>
          <w:lang w:val="pt-PT" w:eastAsia="en-US"/>
        </w:rPr>
        <w:t xml:space="preserve"> </w:t>
      </w:r>
      <w:r w:rsidRPr="007F34E0">
        <w:rPr>
          <w:rFonts w:eastAsia="Cambria"/>
          <w:lang w:val="pt-PT" w:eastAsia="en-US"/>
        </w:rPr>
        <w:t>adotar</w:t>
      </w:r>
      <w:r w:rsidRPr="007F34E0">
        <w:rPr>
          <w:rFonts w:eastAsia="Cambria"/>
          <w:spacing w:val="-1"/>
          <w:lang w:val="pt-PT" w:eastAsia="en-US"/>
        </w:rPr>
        <w:t xml:space="preserve"> </w:t>
      </w:r>
      <w:r w:rsidRPr="007F34E0">
        <w:rPr>
          <w:rFonts w:eastAsia="Cambria"/>
          <w:lang w:val="pt-PT" w:eastAsia="en-US"/>
        </w:rPr>
        <w:t>as providências devidas,</w:t>
      </w:r>
      <w:r w:rsidRPr="007F34E0">
        <w:rPr>
          <w:rFonts w:eastAsia="Cambria"/>
          <w:spacing w:val="-1"/>
          <w:lang w:val="pt-PT" w:eastAsia="en-US"/>
        </w:rPr>
        <w:t xml:space="preserve"> </w:t>
      </w:r>
      <w:r w:rsidRPr="007F34E0">
        <w:rPr>
          <w:rFonts w:eastAsia="Cambria"/>
          <w:lang w:val="pt-PT" w:eastAsia="en-US"/>
        </w:rPr>
        <w:t>na</w:t>
      </w:r>
      <w:r w:rsidRPr="007F34E0">
        <w:rPr>
          <w:rFonts w:eastAsia="Cambria"/>
          <w:spacing w:val="-1"/>
          <w:lang w:val="pt-PT" w:eastAsia="en-US"/>
        </w:rPr>
        <w:t xml:space="preserve"> </w:t>
      </w:r>
      <w:r w:rsidRPr="007F34E0">
        <w:rPr>
          <w:rFonts w:eastAsia="Cambria"/>
          <w:lang w:val="pt-PT" w:eastAsia="en-US"/>
        </w:rPr>
        <w:t>hipótese</w:t>
      </w:r>
      <w:r w:rsidRPr="007F34E0">
        <w:rPr>
          <w:rFonts w:eastAsia="Cambria"/>
          <w:spacing w:val="-1"/>
          <w:lang w:val="pt-PT" w:eastAsia="en-US"/>
        </w:rPr>
        <w:t xml:space="preserve"> </w:t>
      </w:r>
      <w:r w:rsidRPr="007F34E0">
        <w:rPr>
          <w:rFonts w:eastAsia="Cambria"/>
          <w:lang w:val="pt-PT" w:eastAsia="en-US"/>
        </w:rPr>
        <w:t>de</w:t>
      </w:r>
      <w:r w:rsidRPr="007F34E0">
        <w:rPr>
          <w:rFonts w:eastAsia="Cambria"/>
          <w:spacing w:val="-2"/>
          <w:lang w:val="pt-PT" w:eastAsia="en-US"/>
        </w:rPr>
        <w:t xml:space="preserve"> </w:t>
      </w:r>
      <w:r w:rsidRPr="007F34E0">
        <w:rPr>
          <w:rFonts w:eastAsia="Cambria"/>
          <w:lang w:val="pt-PT" w:eastAsia="en-US"/>
        </w:rPr>
        <w:t>questionamento</w:t>
      </w:r>
      <w:r w:rsidRPr="007F34E0">
        <w:rPr>
          <w:rFonts w:eastAsia="Cambria"/>
          <w:spacing w:val="-2"/>
          <w:lang w:val="pt-PT" w:eastAsia="en-US"/>
        </w:rPr>
        <w:t xml:space="preserve"> </w:t>
      </w:r>
      <w:r w:rsidRPr="007F34E0">
        <w:rPr>
          <w:rFonts w:eastAsia="Cambria"/>
          <w:lang w:val="pt-PT" w:eastAsia="en-US"/>
        </w:rPr>
        <w:t>das autoridades competentes.</w:t>
      </w:r>
    </w:p>
    <w:p w14:paraId="4A4F1D40" w14:textId="5B8ACF31" w:rsidR="00C16146" w:rsidRPr="007F34E0" w:rsidRDefault="00C16146" w:rsidP="00C16146">
      <w:pPr>
        <w:pStyle w:val="PargrafodaLista"/>
        <w:widowControl w:val="0"/>
        <w:numPr>
          <w:ilvl w:val="1"/>
          <w:numId w:val="21"/>
        </w:numPr>
        <w:autoSpaceDE w:val="0"/>
        <w:autoSpaceDN w:val="0"/>
        <w:ind w:left="0" w:right="177" w:firstLine="0"/>
        <w:jc w:val="both"/>
        <w:rPr>
          <w:rFonts w:eastAsia="Cambria"/>
          <w:lang w:val="pt-PT" w:eastAsia="en-US"/>
        </w:rPr>
      </w:pPr>
      <w:r w:rsidRPr="007F34E0">
        <w:rPr>
          <w:rFonts w:eastAsia="Cambria"/>
          <w:lang w:val="pt-PT" w:eastAsia="en-US"/>
        </w:rPr>
        <w:t>A critério do Encarregado de Proteção de Dados do CR</w:t>
      </w:r>
      <w:r w:rsidR="00525FE3">
        <w:rPr>
          <w:rFonts w:eastAsia="Cambria"/>
          <w:lang w:val="pt-PT" w:eastAsia="en-US"/>
        </w:rPr>
        <w:t>ECI</w:t>
      </w:r>
      <w:r w:rsidRPr="007F34E0">
        <w:rPr>
          <w:rFonts w:eastAsia="Cambria"/>
          <w:lang w:val="pt-PT" w:eastAsia="en-US"/>
        </w:rPr>
        <w:t>-MA, a CONTRATADA poderá ser</w:t>
      </w:r>
      <w:r w:rsidRPr="007F34E0">
        <w:rPr>
          <w:rFonts w:eastAsia="Cambria"/>
          <w:spacing w:val="1"/>
          <w:lang w:val="pt-PT" w:eastAsia="en-US"/>
        </w:rPr>
        <w:t xml:space="preserve"> </w:t>
      </w:r>
      <w:r w:rsidRPr="007F34E0">
        <w:rPr>
          <w:rFonts w:eastAsia="Cambria"/>
          <w:lang w:val="pt-PT" w:eastAsia="en-US"/>
        </w:rPr>
        <w:t>provocada a colaborar na elaboração do Relatório de Impacto à Proteção de Dados – RIPD, conforme a</w:t>
      </w:r>
      <w:r w:rsidRPr="007F34E0">
        <w:rPr>
          <w:rFonts w:eastAsia="Cambria"/>
          <w:spacing w:val="1"/>
          <w:lang w:val="pt-PT" w:eastAsia="en-US"/>
        </w:rPr>
        <w:t xml:space="preserve"> </w:t>
      </w:r>
      <w:r w:rsidRPr="007F34E0">
        <w:rPr>
          <w:rFonts w:eastAsia="Cambria"/>
          <w:lang w:val="pt-PT" w:eastAsia="en-US"/>
        </w:rPr>
        <w:t>sensibilidade</w:t>
      </w:r>
      <w:r w:rsidRPr="007F34E0">
        <w:rPr>
          <w:rFonts w:eastAsia="Cambria"/>
          <w:spacing w:val="-1"/>
          <w:lang w:val="pt-PT" w:eastAsia="en-US"/>
        </w:rPr>
        <w:t xml:space="preserve"> </w:t>
      </w:r>
      <w:r w:rsidRPr="007F34E0">
        <w:rPr>
          <w:rFonts w:eastAsia="Cambria"/>
          <w:lang w:val="pt-PT" w:eastAsia="en-US"/>
        </w:rPr>
        <w:t>e</w:t>
      </w:r>
      <w:r w:rsidRPr="007F34E0">
        <w:rPr>
          <w:rFonts w:eastAsia="Cambria"/>
          <w:spacing w:val="-1"/>
          <w:lang w:val="pt-PT" w:eastAsia="en-US"/>
        </w:rPr>
        <w:t xml:space="preserve"> </w:t>
      </w:r>
      <w:r w:rsidRPr="007F34E0">
        <w:rPr>
          <w:rFonts w:eastAsia="Cambria"/>
          <w:lang w:val="pt-PT" w:eastAsia="en-US"/>
        </w:rPr>
        <w:t>o</w:t>
      </w:r>
      <w:r w:rsidRPr="007F34E0">
        <w:rPr>
          <w:rFonts w:eastAsia="Cambria"/>
          <w:spacing w:val="-1"/>
          <w:lang w:val="pt-PT" w:eastAsia="en-US"/>
        </w:rPr>
        <w:t xml:space="preserve"> </w:t>
      </w:r>
      <w:r w:rsidRPr="007F34E0">
        <w:rPr>
          <w:rFonts w:eastAsia="Cambria"/>
          <w:lang w:val="pt-PT" w:eastAsia="en-US"/>
        </w:rPr>
        <w:t>risco</w:t>
      </w:r>
      <w:r w:rsidRPr="007F34E0">
        <w:rPr>
          <w:rFonts w:eastAsia="Cambria"/>
          <w:spacing w:val="-1"/>
          <w:lang w:val="pt-PT" w:eastAsia="en-US"/>
        </w:rPr>
        <w:t xml:space="preserve"> </w:t>
      </w:r>
      <w:r w:rsidRPr="007F34E0">
        <w:rPr>
          <w:rFonts w:eastAsia="Cambria"/>
          <w:lang w:val="pt-PT" w:eastAsia="en-US"/>
        </w:rPr>
        <w:t>inerente</w:t>
      </w:r>
      <w:r w:rsidRPr="007F34E0">
        <w:rPr>
          <w:rFonts w:eastAsia="Cambria"/>
          <w:spacing w:val="-1"/>
          <w:lang w:val="pt-PT" w:eastAsia="en-US"/>
        </w:rPr>
        <w:t xml:space="preserve"> </w:t>
      </w:r>
      <w:r w:rsidRPr="007F34E0">
        <w:rPr>
          <w:rFonts w:eastAsia="Cambria"/>
          <w:lang w:val="pt-PT" w:eastAsia="en-US"/>
        </w:rPr>
        <w:t>dos</w:t>
      </w:r>
      <w:r w:rsidRPr="007F34E0">
        <w:rPr>
          <w:rFonts w:eastAsia="Cambria"/>
          <w:spacing w:val="-3"/>
          <w:lang w:val="pt-PT" w:eastAsia="en-US"/>
        </w:rPr>
        <w:t xml:space="preserve"> </w:t>
      </w:r>
      <w:r w:rsidRPr="007F34E0">
        <w:rPr>
          <w:rFonts w:eastAsia="Cambria"/>
          <w:lang w:val="pt-PT" w:eastAsia="en-US"/>
        </w:rPr>
        <w:t>serviços objeto</w:t>
      </w:r>
      <w:r w:rsidRPr="007F34E0">
        <w:rPr>
          <w:rFonts w:eastAsia="Cambria"/>
          <w:spacing w:val="-3"/>
          <w:lang w:val="pt-PT" w:eastAsia="en-US"/>
        </w:rPr>
        <w:t xml:space="preserve"> </w:t>
      </w:r>
      <w:r w:rsidRPr="007F34E0">
        <w:rPr>
          <w:rFonts w:eastAsia="Cambria"/>
          <w:lang w:val="pt-PT" w:eastAsia="en-US"/>
        </w:rPr>
        <w:t>deste</w:t>
      </w:r>
      <w:r w:rsidRPr="007F34E0">
        <w:rPr>
          <w:rFonts w:eastAsia="Cambria"/>
          <w:spacing w:val="-4"/>
          <w:lang w:val="pt-PT" w:eastAsia="en-US"/>
        </w:rPr>
        <w:t xml:space="preserve"> </w:t>
      </w:r>
      <w:r w:rsidRPr="007F34E0">
        <w:rPr>
          <w:rFonts w:eastAsia="Cambria"/>
          <w:lang w:val="pt-PT" w:eastAsia="en-US"/>
        </w:rPr>
        <w:t>contrato, no</w:t>
      </w:r>
      <w:r w:rsidRPr="007F34E0">
        <w:rPr>
          <w:rFonts w:eastAsia="Cambria"/>
          <w:spacing w:val="-1"/>
          <w:lang w:val="pt-PT" w:eastAsia="en-US"/>
        </w:rPr>
        <w:t xml:space="preserve"> </w:t>
      </w:r>
      <w:r w:rsidRPr="007F34E0">
        <w:rPr>
          <w:rFonts w:eastAsia="Cambria"/>
          <w:lang w:val="pt-PT" w:eastAsia="en-US"/>
        </w:rPr>
        <w:t>tocante</w:t>
      </w:r>
      <w:r w:rsidRPr="007F34E0">
        <w:rPr>
          <w:rFonts w:eastAsia="Cambria"/>
          <w:spacing w:val="-3"/>
          <w:lang w:val="pt-PT" w:eastAsia="en-US"/>
        </w:rPr>
        <w:t xml:space="preserve"> </w:t>
      </w:r>
      <w:r w:rsidRPr="007F34E0">
        <w:rPr>
          <w:rFonts w:eastAsia="Cambria"/>
          <w:lang w:val="pt-PT" w:eastAsia="en-US"/>
        </w:rPr>
        <w:t>a</w:t>
      </w:r>
      <w:r w:rsidRPr="007F34E0">
        <w:rPr>
          <w:rFonts w:eastAsia="Cambria"/>
          <w:spacing w:val="-2"/>
          <w:lang w:val="pt-PT" w:eastAsia="en-US"/>
        </w:rPr>
        <w:t xml:space="preserve"> </w:t>
      </w:r>
      <w:r w:rsidRPr="007F34E0">
        <w:rPr>
          <w:rFonts w:eastAsia="Cambria"/>
          <w:lang w:val="pt-PT" w:eastAsia="en-US"/>
        </w:rPr>
        <w:t>dados</w:t>
      </w:r>
      <w:r w:rsidRPr="007F34E0">
        <w:rPr>
          <w:rFonts w:eastAsia="Cambria"/>
          <w:spacing w:val="1"/>
          <w:lang w:val="pt-PT" w:eastAsia="en-US"/>
        </w:rPr>
        <w:t xml:space="preserve"> </w:t>
      </w:r>
      <w:r w:rsidRPr="007F34E0">
        <w:rPr>
          <w:rFonts w:eastAsia="Cambria"/>
          <w:lang w:val="pt-PT" w:eastAsia="en-US"/>
        </w:rPr>
        <w:t>pessoais.</w:t>
      </w:r>
    </w:p>
    <w:p w14:paraId="5821FB83" w14:textId="77777777" w:rsidR="00C16146" w:rsidRPr="007F34E0" w:rsidRDefault="00C16146" w:rsidP="00C16146">
      <w:pPr>
        <w:pStyle w:val="PargrafodaLista"/>
        <w:widowControl w:val="0"/>
        <w:numPr>
          <w:ilvl w:val="1"/>
          <w:numId w:val="21"/>
        </w:numPr>
        <w:autoSpaceDE w:val="0"/>
        <w:autoSpaceDN w:val="0"/>
        <w:ind w:left="0" w:right="177" w:firstLine="0"/>
        <w:jc w:val="both"/>
        <w:rPr>
          <w:rFonts w:eastAsia="Cambria"/>
          <w:lang w:val="pt-PT" w:eastAsia="en-US"/>
        </w:rPr>
      </w:pPr>
      <w:r w:rsidRPr="007F34E0">
        <w:rPr>
          <w:rFonts w:eastAsia="Cambria"/>
          <w:lang w:val="pt-PT" w:eastAsia="en-US"/>
        </w:rPr>
        <w:t>Eventuais responsabilidades das partes serão apuradas conforme estabelecido neste contrato</w:t>
      </w:r>
      <w:r w:rsidRPr="007F34E0">
        <w:rPr>
          <w:rFonts w:eastAsia="Cambria"/>
          <w:spacing w:val="1"/>
          <w:lang w:val="pt-PT" w:eastAsia="en-US"/>
        </w:rPr>
        <w:t xml:space="preserve"> </w:t>
      </w:r>
      <w:r w:rsidRPr="007F34E0">
        <w:rPr>
          <w:rFonts w:eastAsia="Cambria"/>
          <w:lang w:val="pt-PT" w:eastAsia="en-US"/>
        </w:rPr>
        <w:t>e</w:t>
      </w:r>
      <w:r w:rsidRPr="007F34E0">
        <w:rPr>
          <w:rFonts w:eastAsia="Cambria"/>
          <w:spacing w:val="-1"/>
          <w:lang w:val="pt-PT" w:eastAsia="en-US"/>
        </w:rPr>
        <w:t xml:space="preserve"> </w:t>
      </w:r>
      <w:r w:rsidRPr="007F34E0">
        <w:rPr>
          <w:rFonts w:eastAsia="Cambria"/>
          <w:lang w:val="pt-PT" w:eastAsia="en-US"/>
        </w:rPr>
        <w:t>também de acordo</w:t>
      </w:r>
      <w:r w:rsidRPr="007F34E0">
        <w:rPr>
          <w:rFonts w:eastAsia="Cambria"/>
          <w:spacing w:val="-1"/>
          <w:lang w:val="pt-PT" w:eastAsia="en-US"/>
        </w:rPr>
        <w:t xml:space="preserve"> </w:t>
      </w:r>
      <w:r w:rsidRPr="007F34E0">
        <w:rPr>
          <w:rFonts w:eastAsia="Cambria"/>
          <w:lang w:val="pt-PT" w:eastAsia="en-US"/>
        </w:rPr>
        <w:t>com</w:t>
      </w:r>
      <w:r w:rsidRPr="007F34E0">
        <w:rPr>
          <w:rFonts w:eastAsia="Cambria"/>
          <w:spacing w:val="-2"/>
          <w:lang w:val="pt-PT" w:eastAsia="en-US"/>
        </w:rPr>
        <w:t xml:space="preserve"> </w:t>
      </w:r>
      <w:r w:rsidRPr="007F34E0">
        <w:rPr>
          <w:rFonts w:eastAsia="Cambria"/>
          <w:lang w:val="pt-PT" w:eastAsia="en-US"/>
        </w:rPr>
        <w:t>o</w:t>
      </w:r>
      <w:r w:rsidRPr="007F34E0">
        <w:rPr>
          <w:rFonts w:eastAsia="Cambria"/>
          <w:spacing w:val="-1"/>
          <w:lang w:val="pt-PT" w:eastAsia="en-US"/>
        </w:rPr>
        <w:t xml:space="preserve"> </w:t>
      </w:r>
      <w:r w:rsidRPr="007F34E0">
        <w:rPr>
          <w:rFonts w:eastAsia="Cambria"/>
          <w:lang w:val="pt-PT" w:eastAsia="en-US"/>
        </w:rPr>
        <w:t>que dispõe</w:t>
      </w:r>
      <w:r w:rsidRPr="007F34E0">
        <w:rPr>
          <w:rFonts w:eastAsia="Cambria"/>
          <w:spacing w:val="-1"/>
          <w:lang w:val="pt-PT" w:eastAsia="en-US"/>
        </w:rPr>
        <w:t xml:space="preserve"> </w:t>
      </w:r>
      <w:r w:rsidRPr="007F34E0">
        <w:rPr>
          <w:rFonts w:eastAsia="Cambria"/>
          <w:lang w:val="pt-PT" w:eastAsia="en-US"/>
        </w:rPr>
        <w:t>a</w:t>
      </w:r>
      <w:r w:rsidRPr="007F34E0">
        <w:rPr>
          <w:rFonts w:eastAsia="Cambria"/>
          <w:spacing w:val="-4"/>
          <w:lang w:val="pt-PT" w:eastAsia="en-US"/>
        </w:rPr>
        <w:t xml:space="preserve"> </w:t>
      </w:r>
      <w:r w:rsidRPr="007F34E0">
        <w:rPr>
          <w:rFonts w:eastAsia="Cambria"/>
          <w:lang w:val="pt-PT" w:eastAsia="en-US"/>
        </w:rPr>
        <w:t>Seção</w:t>
      </w:r>
      <w:r w:rsidRPr="007F34E0">
        <w:rPr>
          <w:rFonts w:eastAsia="Cambria"/>
          <w:spacing w:val="-1"/>
          <w:lang w:val="pt-PT" w:eastAsia="en-US"/>
        </w:rPr>
        <w:t xml:space="preserve"> </w:t>
      </w:r>
      <w:r w:rsidRPr="007F34E0">
        <w:rPr>
          <w:rFonts w:eastAsia="Cambria"/>
          <w:lang w:val="pt-PT" w:eastAsia="en-US"/>
        </w:rPr>
        <w:t>III, Capítulo</w:t>
      </w:r>
      <w:r w:rsidRPr="007F34E0">
        <w:rPr>
          <w:rFonts w:eastAsia="Cambria"/>
          <w:spacing w:val="-1"/>
          <w:lang w:val="pt-PT" w:eastAsia="en-US"/>
        </w:rPr>
        <w:t xml:space="preserve"> </w:t>
      </w:r>
      <w:r w:rsidRPr="007F34E0">
        <w:rPr>
          <w:rFonts w:eastAsia="Cambria"/>
          <w:lang w:val="pt-PT" w:eastAsia="en-US"/>
        </w:rPr>
        <w:t>VI,</w:t>
      </w:r>
      <w:r w:rsidRPr="007F34E0">
        <w:rPr>
          <w:rFonts w:eastAsia="Cambria"/>
          <w:spacing w:val="-1"/>
          <w:lang w:val="pt-PT" w:eastAsia="en-US"/>
        </w:rPr>
        <w:t xml:space="preserve"> </w:t>
      </w:r>
      <w:r w:rsidRPr="007F34E0">
        <w:rPr>
          <w:rFonts w:eastAsia="Cambria"/>
          <w:lang w:val="pt-PT" w:eastAsia="en-US"/>
        </w:rPr>
        <w:t>da</w:t>
      </w:r>
      <w:r w:rsidRPr="007F34E0">
        <w:rPr>
          <w:rFonts w:eastAsia="Cambria"/>
          <w:spacing w:val="-1"/>
          <w:lang w:val="pt-PT" w:eastAsia="en-US"/>
        </w:rPr>
        <w:t xml:space="preserve"> </w:t>
      </w:r>
      <w:r w:rsidRPr="007F34E0">
        <w:rPr>
          <w:rFonts w:eastAsia="Cambria"/>
          <w:lang w:val="pt-PT" w:eastAsia="en-US"/>
        </w:rPr>
        <w:t>Lei Federal</w:t>
      </w:r>
      <w:r w:rsidRPr="007F34E0">
        <w:rPr>
          <w:rFonts w:eastAsia="Cambria"/>
          <w:spacing w:val="-4"/>
          <w:lang w:val="pt-PT" w:eastAsia="en-US"/>
        </w:rPr>
        <w:t xml:space="preserve"> </w:t>
      </w:r>
      <w:r w:rsidRPr="007F34E0">
        <w:rPr>
          <w:rFonts w:eastAsia="Cambria"/>
          <w:lang w:val="pt-PT" w:eastAsia="en-US"/>
        </w:rPr>
        <w:t>nº</w:t>
      </w:r>
      <w:r w:rsidRPr="007F34E0">
        <w:rPr>
          <w:rFonts w:eastAsia="Cambria"/>
          <w:spacing w:val="-2"/>
          <w:lang w:val="pt-PT" w:eastAsia="en-US"/>
        </w:rPr>
        <w:t xml:space="preserve"> </w:t>
      </w:r>
      <w:r w:rsidRPr="007F34E0">
        <w:rPr>
          <w:rFonts w:eastAsia="Cambria"/>
          <w:lang w:val="pt-PT" w:eastAsia="en-US"/>
        </w:rPr>
        <w:t>13.709/2018.</w:t>
      </w:r>
    </w:p>
    <w:bookmarkEnd w:id="11"/>
    <w:p w14:paraId="2ABAB392" w14:textId="77777777" w:rsidR="00C16146" w:rsidRPr="007F34E0" w:rsidRDefault="00C16146" w:rsidP="00C16146">
      <w:pPr>
        <w:pStyle w:val="Nivel010"/>
        <w:tabs>
          <w:tab w:val="clear" w:pos="567"/>
        </w:tabs>
        <w:spacing w:before="0"/>
        <w:rPr>
          <w:rFonts w:ascii="Times New Roman" w:hAnsi="Times New Roman" w:cs="Times New Roman"/>
          <w:color w:val="auto"/>
          <w:sz w:val="24"/>
          <w:szCs w:val="24"/>
        </w:rPr>
      </w:pPr>
    </w:p>
    <w:p w14:paraId="5787BFDB" w14:textId="77777777" w:rsidR="00C16146" w:rsidRPr="007F34E0" w:rsidRDefault="00C16146" w:rsidP="00C16146">
      <w:pPr>
        <w:pStyle w:val="Nivel010"/>
        <w:numPr>
          <w:ilvl w:val="0"/>
          <w:numId w:val="21"/>
        </w:numPr>
        <w:tabs>
          <w:tab w:val="clear" w:pos="567"/>
        </w:tabs>
        <w:spacing w:before="0"/>
        <w:ind w:left="0" w:firstLine="0"/>
        <w:rPr>
          <w:rFonts w:ascii="Times New Roman" w:hAnsi="Times New Roman" w:cs="Times New Roman"/>
          <w:color w:val="auto"/>
          <w:sz w:val="24"/>
          <w:szCs w:val="24"/>
        </w:rPr>
      </w:pPr>
      <w:r w:rsidRPr="007F34E0">
        <w:rPr>
          <w:rFonts w:ascii="Times New Roman" w:hAnsi="Times New Roman" w:cs="Times New Roman"/>
          <w:color w:val="auto"/>
          <w:sz w:val="24"/>
          <w:szCs w:val="24"/>
        </w:rPr>
        <w:t>CLÁUSULA SÉTIMA – CONDIÇÕES DE PRESTAÇÃO DOS SERVIÇOS.</w:t>
      </w:r>
    </w:p>
    <w:bookmarkEnd w:id="12"/>
    <w:p w14:paraId="0DD809E8" w14:textId="77777777" w:rsidR="00C16146" w:rsidRPr="007F34E0" w:rsidRDefault="00C16146" w:rsidP="00C16146">
      <w:pPr>
        <w:pStyle w:val="PargrafodaLista"/>
        <w:numPr>
          <w:ilvl w:val="1"/>
          <w:numId w:val="21"/>
        </w:numPr>
        <w:ind w:left="0" w:firstLine="0"/>
        <w:jc w:val="both"/>
      </w:pPr>
      <w:r w:rsidRPr="007F34E0">
        <w:t>Conforme Termo de Referência, anexo obrigatório a este instrumento contratual.</w:t>
      </w:r>
    </w:p>
    <w:p w14:paraId="3400B87D" w14:textId="77777777" w:rsidR="00C16146" w:rsidRPr="007F34E0" w:rsidRDefault="00C16146" w:rsidP="00C16146">
      <w:pPr>
        <w:pStyle w:val="PargrafodaLista"/>
        <w:ind w:left="0"/>
        <w:jc w:val="both"/>
      </w:pPr>
    </w:p>
    <w:p w14:paraId="1AB25786" w14:textId="77777777" w:rsidR="00C16146" w:rsidRPr="007F34E0" w:rsidRDefault="00C16146" w:rsidP="00C16146">
      <w:pPr>
        <w:pStyle w:val="Nivel010"/>
        <w:numPr>
          <w:ilvl w:val="0"/>
          <w:numId w:val="21"/>
        </w:numPr>
        <w:tabs>
          <w:tab w:val="clear" w:pos="567"/>
        </w:tabs>
        <w:spacing w:before="0"/>
        <w:ind w:left="0" w:firstLine="0"/>
        <w:rPr>
          <w:rFonts w:ascii="Times New Roman" w:hAnsi="Times New Roman" w:cs="Times New Roman"/>
          <w:color w:val="auto"/>
          <w:sz w:val="24"/>
          <w:szCs w:val="24"/>
        </w:rPr>
      </w:pPr>
      <w:r w:rsidRPr="007F34E0">
        <w:rPr>
          <w:rFonts w:ascii="Times New Roman" w:hAnsi="Times New Roman" w:cs="Times New Roman"/>
          <w:color w:val="auto"/>
          <w:sz w:val="24"/>
          <w:szCs w:val="24"/>
        </w:rPr>
        <w:t>CLAÚSULA OITAVA - FISCALIZAÇÃO</w:t>
      </w:r>
    </w:p>
    <w:p w14:paraId="46D4676D" w14:textId="77777777" w:rsidR="00C16146" w:rsidRPr="007F34E0" w:rsidRDefault="00C16146" w:rsidP="00C16146">
      <w:pPr>
        <w:numPr>
          <w:ilvl w:val="1"/>
          <w:numId w:val="21"/>
        </w:numPr>
        <w:ind w:left="0" w:firstLine="0"/>
        <w:mirrorIndents/>
        <w:jc w:val="both"/>
      </w:pPr>
      <w:r w:rsidRPr="007F34E0">
        <w:t xml:space="preserve">Será designado representante para acompanhar e fiscalizar a prestação dos serviços, anotando em registro próprio todas as ocorrências relacionadas com a execução e determinando o que for necessário à regularização de falhas ou defeitos observados. </w:t>
      </w:r>
    </w:p>
    <w:p w14:paraId="5D909FD4" w14:textId="77777777" w:rsidR="00C16146" w:rsidRPr="007F34E0" w:rsidRDefault="00C16146" w:rsidP="00C16146">
      <w:pPr>
        <w:numPr>
          <w:ilvl w:val="1"/>
          <w:numId w:val="21"/>
        </w:numPr>
        <w:ind w:left="0" w:firstLine="0"/>
        <w:mirrorIndents/>
        <w:jc w:val="both"/>
      </w:pPr>
      <w:r w:rsidRPr="007F34E0">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1050830D" w14:textId="77777777" w:rsidR="00C16146" w:rsidRPr="007F34E0" w:rsidRDefault="00C16146" w:rsidP="00C16146">
      <w:pPr>
        <w:numPr>
          <w:ilvl w:val="1"/>
          <w:numId w:val="21"/>
        </w:numPr>
        <w:ind w:left="0" w:firstLine="0"/>
        <w:mirrorIndents/>
        <w:jc w:val="both"/>
      </w:pPr>
      <w:r w:rsidRPr="007F34E0">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7BC046F0" w14:textId="77777777" w:rsidR="00C16146" w:rsidRPr="007F34E0" w:rsidRDefault="00C16146" w:rsidP="00C16146">
      <w:pPr>
        <w:jc w:val="both"/>
      </w:pPr>
    </w:p>
    <w:p w14:paraId="1A6E4E64" w14:textId="77777777" w:rsidR="00C16146" w:rsidRPr="007F34E0" w:rsidRDefault="00C16146" w:rsidP="00C16146">
      <w:pPr>
        <w:pStyle w:val="Nivel010"/>
        <w:numPr>
          <w:ilvl w:val="0"/>
          <w:numId w:val="21"/>
        </w:numPr>
        <w:tabs>
          <w:tab w:val="clear" w:pos="567"/>
        </w:tabs>
        <w:spacing w:before="0"/>
        <w:ind w:left="0" w:firstLine="0"/>
        <w:rPr>
          <w:rFonts w:ascii="Times New Roman" w:hAnsi="Times New Roman" w:cs="Times New Roman"/>
          <w:color w:val="auto"/>
          <w:sz w:val="24"/>
          <w:szCs w:val="24"/>
        </w:rPr>
      </w:pPr>
      <w:r w:rsidRPr="007F34E0">
        <w:rPr>
          <w:rFonts w:ascii="Times New Roman" w:hAnsi="Times New Roman" w:cs="Times New Roman"/>
          <w:color w:val="auto"/>
          <w:sz w:val="24"/>
          <w:szCs w:val="24"/>
        </w:rPr>
        <w:t>CLÁUSULA NONA – OBRIGAÇÕES DA CONTRATADA</w:t>
      </w:r>
    </w:p>
    <w:p w14:paraId="14C206B5" w14:textId="77777777" w:rsidR="00C16146" w:rsidRPr="007F34E0" w:rsidRDefault="00C16146" w:rsidP="00C16146">
      <w:pPr>
        <w:pStyle w:val="PargrafodaLista"/>
        <w:numPr>
          <w:ilvl w:val="1"/>
          <w:numId w:val="21"/>
        </w:numPr>
        <w:ind w:left="0" w:firstLine="0"/>
        <w:jc w:val="both"/>
      </w:pPr>
      <w:r w:rsidRPr="007F34E0">
        <w:t>Conforme Termo de Referência, anexo obrigatório a este instrumento contratual.</w:t>
      </w:r>
    </w:p>
    <w:p w14:paraId="7287FFF4" w14:textId="77777777" w:rsidR="00C16146" w:rsidRPr="007F34E0" w:rsidRDefault="00C16146" w:rsidP="00C16146">
      <w:pPr>
        <w:pStyle w:val="PargrafodaLista"/>
        <w:ind w:left="0"/>
        <w:contextualSpacing/>
        <w:jc w:val="both"/>
      </w:pPr>
    </w:p>
    <w:p w14:paraId="6673284D" w14:textId="77777777" w:rsidR="00C16146" w:rsidRPr="007F34E0" w:rsidRDefault="00C16146" w:rsidP="00C16146">
      <w:pPr>
        <w:pStyle w:val="Recuodecorpodetexto2"/>
        <w:numPr>
          <w:ilvl w:val="0"/>
          <w:numId w:val="21"/>
        </w:numPr>
        <w:spacing w:after="0" w:line="240" w:lineRule="auto"/>
        <w:ind w:left="0" w:firstLine="0"/>
        <w:rPr>
          <w:rFonts w:ascii="Times New Roman" w:eastAsiaTheme="minorHAnsi" w:hAnsi="Times New Roman"/>
          <w:b/>
        </w:rPr>
      </w:pPr>
      <w:r w:rsidRPr="007F34E0">
        <w:rPr>
          <w:rFonts w:ascii="Times New Roman" w:eastAsiaTheme="minorHAnsi" w:hAnsi="Times New Roman"/>
          <w:b/>
        </w:rPr>
        <w:t xml:space="preserve">CLÁUSULA DÉCIMA - DAS OBRIGAÇÕES DA CONTRATANTE </w:t>
      </w:r>
    </w:p>
    <w:p w14:paraId="6ADE0B21" w14:textId="77777777" w:rsidR="00C16146" w:rsidRPr="007F34E0" w:rsidRDefault="00C16146" w:rsidP="00C16146">
      <w:pPr>
        <w:pStyle w:val="PargrafodaLista"/>
        <w:numPr>
          <w:ilvl w:val="1"/>
          <w:numId w:val="21"/>
        </w:numPr>
        <w:ind w:left="0" w:firstLine="0"/>
        <w:jc w:val="both"/>
      </w:pPr>
      <w:r w:rsidRPr="007F34E0">
        <w:t>Conforme Termo de Referência, anexo obrigatório a este instrumento contratual.</w:t>
      </w:r>
    </w:p>
    <w:p w14:paraId="635DE62D" w14:textId="77777777" w:rsidR="00C16146" w:rsidRPr="007F34E0" w:rsidRDefault="00C16146" w:rsidP="00C16146">
      <w:pPr>
        <w:jc w:val="both"/>
      </w:pPr>
    </w:p>
    <w:p w14:paraId="2454297C" w14:textId="77777777" w:rsidR="00C16146" w:rsidRPr="007F34E0" w:rsidRDefault="00C16146" w:rsidP="00C16146">
      <w:pPr>
        <w:pStyle w:val="Nivel010"/>
        <w:numPr>
          <w:ilvl w:val="0"/>
          <w:numId w:val="21"/>
        </w:numPr>
        <w:tabs>
          <w:tab w:val="clear" w:pos="567"/>
        </w:tabs>
        <w:spacing w:before="0"/>
        <w:ind w:left="0" w:firstLine="0"/>
        <w:rPr>
          <w:rFonts w:ascii="Times New Roman" w:hAnsi="Times New Roman" w:cs="Times New Roman"/>
          <w:color w:val="auto"/>
          <w:sz w:val="24"/>
          <w:szCs w:val="24"/>
        </w:rPr>
      </w:pPr>
      <w:r w:rsidRPr="007F34E0">
        <w:rPr>
          <w:rFonts w:ascii="Times New Roman" w:hAnsi="Times New Roman" w:cs="Times New Roman"/>
          <w:color w:val="auto"/>
          <w:sz w:val="24"/>
          <w:szCs w:val="24"/>
        </w:rPr>
        <w:lastRenderedPageBreak/>
        <w:t>CLÁUSULA DÉCIMA PRIMEIRA – SANÇÕES ADMINISTRATIVAS</w:t>
      </w:r>
    </w:p>
    <w:p w14:paraId="4BC84B6B" w14:textId="77777777" w:rsidR="00C16146" w:rsidRPr="007F34E0" w:rsidRDefault="00C16146" w:rsidP="00C16146">
      <w:pPr>
        <w:pStyle w:val="Recuodecorpodetexto2"/>
        <w:widowControl w:val="0"/>
        <w:numPr>
          <w:ilvl w:val="1"/>
          <w:numId w:val="21"/>
        </w:numPr>
        <w:spacing w:after="0" w:line="240" w:lineRule="auto"/>
        <w:ind w:left="0" w:firstLine="0"/>
        <w:jc w:val="both"/>
        <w:rPr>
          <w:rFonts w:ascii="Times New Roman" w:eastAsiaTheme="minorHAnsi" w:hAnsi="Times New Roman"/>
          <w:b/>
        </w:rPr>
      </w:pPr>
      <w:r w:rsidRPr="007F34E0">
        <w:rPr>
          <w:rFonts w:ascii="Times New Roman" w:hAnsi="Times New Roman"/>
        </w:rPr>
        <w:t>Comete infração administrativa nos termos da Lei nº 8.666, de 1993 e da Lei nº 10.520, de 2002, a Contratada que:</w:t>
      </w:r>
    </w:p>
    <w:p w14:paraId="5E022BC0" w14:textId="77777777" w:rsidR="00C16146" w:rsidRPr="007F34E0" w:rsidRDefault="00C16146" w:rsidP="00C16146">
      <w:pPr>
        <w:pStyle w:val="PargrafodaLista"/>
        <w:numPr>
          <w:ilvl w:val="2"/>
          <w:numId w:val="21"/>
        </w:numPr>
        <w:ind w:left="0" w:firstLine="0"/>
        <w:contextualSpacing/>
        <w:jc w:val="both"/>
        <w:rPr>
          <w:rFonts w:eastAsiaTheme="minorHAnsi"/>
        </w:rPr>
      </w:pPr>
      <w:r w:rsidRPr="007F34E0">
        <w:t>Inexecutar total ou parcialmente qualquer das obrigações assumidas em decorrência da contratação;</w:t>
      </w:r>
    </w:p>
    <w:p w14:paraId="14554376" w14:textId="77777777" w:rsidR="00C16146" w:rsidRPr="007F34E0" w:rsidRDefault="00C16146" w:rsidP="00C16146">
      <w:pPr>
        <w:pStyle w:val="PargrafodaLista"/>
        <w:numPr>
          <w:ilvl w:val="2"/>
          <w:numId w:val="21"/>
        </w:numPr>
        <w:ind w:left="0" w:firstLine="0"/>
        <w:contextualSpacing/>
        <w:jc w:val="both"/>
      </w:pPr>
      <w:r w:rsidRPr="007F34E0">
        <w:t>Ensejar o retardamento da execução do objeto;</w:t>
      </w:r>
    </w:p>
    <w:p w14:paraId="2609D01F" w14:textId="77777777" w:rsidR="00C16146" w:rsidRPr="007F34E0" w:rsidRDefault="00C16146" w:rsidP="00C16146">
      <w:pPr>
        <w:numPr>
          <w:ilvl w:val="2"/>
          <w:numId w:val="21"/>
        </w:numPr>
        <w:ind w:left="0" w:firstLine="0"/>
        <w:jc w:val="both"/>
      </w:pPr>
      <w:r w:rsidRPr="007F34E0">
        <w:t>Fraudar na execução do contrato;</w:t>
      </w:r>
    </w:p>
    <w:p w14:paraId="61820F53" w14:textId="77777777" w:rsidR="00C16146" w:rsidRPr="007F34E0" w:rsidRDefault="00C16146" w:rsidP="00C16146">
      <w:pPr>
        <w:numPr>
          <w:ilvl w:val="2"/>
          <w:numId w:val="21"/>
        </w:numPr>
        <w:ind w:left="0" w:firstLine="0"/>
        <w:jc w:val="both"/>
      </w:pPr>
      <w:r w:rsidRPr="007F34E0">
        <w:t>Comportar-se de modo inidôneo;</w:t>
      </w:r>
    </w:p>
    <w:p w14:paraId="5592C9BA" w14:textId="77777777" w:rsidR="00C16146" w:rsidRPr="007F34E0" w:rsidRDefault="00C16146" w:rsidP="00C16146">
      <w:pPr>
        <w:numPr>
          <w:ilvl w:val="2"/>
          <w:numId w:val="21"/>
        </w:numPr>
        <w:ind w:left="0" w:firstLine="0"/>
        <w:jc w:val="both"/>
      </w:pPr>
      <w:r w:rsidRPr="007F34E0">
        <w:t>Cometer fraude fiscal;</w:t>
      </w:r>
    </w:p>
    <w:p w14:paraId="7B51D7F5" w14:textId="77777777" w:rsidR="00C16146" w:rsidRPr="007F34E0" w:rsidRDefault="00C16146" w:rsidP="00C16146">
      <w:pPr>
        <w:numPr>
          <w:ilvl w:val="1"/>
          <w:numId w:val="21"/>
        </w:numPr>
        <w:ind w:left="0" w:firstLine="0"/>
        <w:jc w:val="both"/>
      </w:pPr>
      <w:r w:rsidRPr="007F34E0">
        <w:t>A Contratada que cometer qualquer das infrações discriminadas no subitem acima ficará sujeita, sem prejuízo da responsabilidade civil e criminal, às seguintes sanções:</w:t>
      </w:r>
    </w:p>
    <w:p w14:paraId="0DD6C7B8" w14:textId="77777777" w:rsidR="00C16146" w:rsidRPr="007F34E0" w:rsidRDefault="00C16146" w:rsidP="00C16146">
      <w:pPr>
        <w:numPr>
          <w:ilvl w:val="2"/>
          <w:numId w:val="21"/>
        </w:numPr>
        <w:ind w:left="0" w:firstLine="0"/>
        <w:jc w:val="both"/>
      </w:pPr>
      <w:r w:rsidRPr="007F34E0">
        <w:t>Advertência por faltas leves, assim entendidas aquelas que não acarretem prejuízos significativos para a Contratante;</w:t>
      </w:r>
    </w:p>
    <w:p w14:paraId="03B89F1C" w14:textId="77777777" w:rsidR="00C16146" w:rsidRPr="007F34E0" w:rsidRDefault="00C16146" w:rsidP="00C16146">
      <w:pPr>
        <w:numPr>
          <w:ilvl w:val="2"/>
          <w:numId w:val="21"/>
        </w:numPr>
        <w:ind w:left="0" w:firstLine="0"/>
        <w:jc w:val="both"/>
      </w:pPr>
      <w:r w:rsidRPr="007F34E0">
        <w:t>Multa moratória de 0,5% por cento por dia de atraso injustificado sobre o valor da parcela inadimplida, até o limite de 30 dias;</w:t>
      </w:r>
    </w:p>
    <w:p w14:paraId="5CBCB0AA" w14:textId="77777777" w:rsidR="00C16146" w:rsidRPr="007F34E0" w:rsidRDefault="00C16146" w:rsidP="00C16146">
      <w:pPr>
        <w:numPr>
          <w:ilvl w:val="2"/>
          <w:numId w:val="21"/>
        </w:numPr>
        <w:ind w:left="0" w:firstLine="0"/>
        <w:jc w:val="both"/>
      </w:pPr>
      <w:r w:rsidRPr="007F34E0">
        <w:t>Multa compensatória de 1,0 % (um por cento) sobre o valor total do contrato, no caso de inexecução total do objeto;</w:t>
      </w:r>
    </w:p>
    <w:p w14:paraId="4DD24C23" w14:textId="77777777" w:rsidR="00C16146" w:rsidRPr="007F34E0" w:rsidRDefault="00C16146" w:rsidP="00C16146">
      <w:pPr>
        <w:numPr>
          <w:ilvl w:val="2"/>
          <w:numId w:val="21"/>
        </w:numPr>
        <w:ind w:left="0" w:firstLine="0"/>
        <w:jc w:val="both"/>
      </w:pPr>
      <w:r w:rsidRPr="007F34E0">
        <w:t>Em caso de inexecução parcial, a multa compensatória, no mesmo percentual do subitem acima, será aplicada de forma proporcional à obrigação inadimplida;</w:t>
      </w:r>
    </w:p>
    <w:p w14:paraId="17BFC783" w14:textId="21792ECC" w:rsidR="00C16146" w:rsidRPr="007F34E0" w:rsidRDefault="00C16146" w:rsidP="00C16146">
      <w:pPr>
        <w:numPr>
          <w:ilvl w:val="2"/>
          <w:numId w:val="21"/>
        </w:numPr>
        <w:ind w:left="0" w:firstLine="0"/>
        <w:jc w:val="both"/>
      </w:pPr>
      <w:r w:rsidRPr="007F34E0">
        <w:t>Suspensão de licitar e impedimento de contratar com o C</w:t>
      </w:r>
      <w:r w:rsidR="004F5E0E">
        <w:t>ECI</w:t>
      </w:r>
      <w:r w:rsidRPr="007F34E0">
        <w:t xml:space="preserve">MA pelo prazo de até dois anos; </w:t>
      </w:r>
    </w:p>
    <w:p w14:paraId="3355BC8A" w14:textId="77777777" w:rsidR="00C16146" w:rsidRPr="007F34E0" w:rsidRDefault="00C16146" w:rsidP="00C16146">
      <w:pPr>
        <w:numPr>
          <w:ilvl w:val="2"/>
          <w:numId w:val="21"/>
        </w:numPr>
        <w:ind w:left="0" w:firstLine="0"/>
        <w:jc w:val="both"/>
      </w:pPr>
      <w:r w:rsidRPr="007F34E0">
        <w:t>Impedimento de licitar e contratar com o Estado do Maranhão pelo prazo de até cinco anos;</w:t>
      </w:r>
    </w:p>
    <w:p w14:paraId="7B2ECCB3" w14:textId="77777777" w:rsidR="00C16146" w:rsidRPr="007F34E0" w:rsidRDefault="00C16146" w:rsidP="00C16146">
      <w:pPr>
        <w:numPr>
          <w:ilvl w:val="2"/>
          <w:numId w:val="21"/>
        </w:numPr>
        <w:ind w:left="0" w:firstLine="0"/>
        <w:jc w:val="both"/>
      </w:pPr>
      <w:r w:rsidRPr="007F34E0">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4D6FF5AC" w14:textId="77777777" w:rsidR="00C16146" w:rsidRPr="007F34E0" w:rsidRDefault="00C16146" w:rsidP="00C16146">
      <w:pPr>
        <w:numPr>
          <w:ilvl w:val="1"/>
          <w:numId w:val="21"/>
        </w:numPr>
        <w:ind w:left="0" w:firstLine="0"/>
        <w:jc w:val="both"/>
      </w:pPr>
      <w:r w:rsidRPr="007F34E0">
        <w:t>Também ficam sujeitas às penalidades do art. 87, III e IV da Lei nº 8.666, de 1993, as empresas ou profissionais que:</w:t>
      </w:r>
    </w:p>
    <w:p w14:paraId="5B30B10F" w14:textId="77777777" w:rsidR="00C16146" w:rsidRPr="007F34E0" w:rsidRDefault="00C16146" w:rsidP="00C16146">
      <w:pPr>
        <w:numPr>
          <w:ilvl w:val="2"/>
          <w:numId w:val="21"/>
        </w:numPr>
        <w:ind w:left="0" w:firstLine="0"/>
        <w:jc w:val="both"/>
      </w:pPr>
      <w:r w:rsidRPr="007F34E0">
        <w:t>Tenham sofrido condenação definitiva por praticar, por meio dolosos, fraude fiscal no recolhimento de quaisquer tributos;</w:t>
      </w:r>
    </w:p>
    <w:p w14:paraId="760563AA" w14:textId="77777777" w:rsidR="00C16146" w:rsidRPr="007F34E0" w:rsidRDefault="00C16146" w:rsidP="00C16146">
      <w:pPr>
        <w:numPr>
          <w:ilvl w:val="2"/>
          <w:numId w:val="21"/>
        </w:numPr>
        <w:ind w:left="0" w:firstLine="0"/>
        <w:jc w:val="both"/>
      </w:pPr>
      <w:r w:rsidRPr="007F34E0">
        <w:t>Tenham praticado atos ilícitos visando a frustrar os objetivos da licitação;</w:t>
      </w:r>
    </w:p>
    <w:p w14:paraId="47CD5B15" w14:textId="77777777" w:rsidR="00C16146" w:rsidRPr="007F34E0" w:rsidRDefault="00C16146" w:rsidP="00C16146">
      <w:pPr>
        <w:numPr>
          <w:ilvl w:val="2"/>
          <w:numId w:val="21"/>
        </w:numPr>
        <w:ind w:left="0" w:right="-17" w:firstLine="0"/>
        <w:jc w:val="both"/>
      </w:pPr>
      <w:r w:rsidRPr="007F34E0">
        <w:t>Demonstrem não possuir idoneidade para contratar com a Administração em virtude de atos ilícitos praticados.</w:t>
      </w:r>
    </w:p>
    <w:p w14:paraId="2C2C04E1" w14:textId="77777777" w:rsidR="00C16146" w:rsidRPr="007F34E0" w:rsidRDefault="00C16146" w:rsidP="00C16146">
      <w:pPr>
        <w:numPr>
          <w:ilvl w:val="1"/>
          <w:numId w:val="21"/>
        </w:numPr>
        <w:ind w:left="0" w:firstLine="0"/>
        <w:jc w:val="both"/>
      </w:pPr>
      <w:r w:rsidRPr="007F34E0">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2FC3F3D2" w14:textId="77777777" w:rsidR="00C16146" w:rsidRPr="007F34E0" w:rsidRDefault="00C16146" w:rsidP="00C16146">
      <w:pPr>
        <w:numPr>
          <w:ilvl w:val="1"/>
          <w:numId w:val="21"/>
        </w:numPr>
        <w:ind w:left="0" w:firstLine="0"/>
        <w:jc w:val="both"/>
      </w:pPr>
      <w:r w:rsidRPr="007F34E0">
        <w:t>A autoridade competente, na aplicação das sanções, levará em consideração a gravidade da conduta do infrator, o caráter educativo da pena, bem como o dano causado à Administração, observado o princípio da proporcionalidade.</w:t>
      </w:r>
    </w:p>
    <w:p w14:paraId="0B6D8F17" w14:textId="77777777" w:rsidR="00C16146" w:rsidRPr="007F34E0" w:rsidRDefault="00C16146" w:rsidP="00C16146">
      <w:pPr>
        <w:jc w:val="both"/>
        <w:rPr>
          <w:b/>
        </w:rPr>
      </w:pPr>
    </w:p>
    <w:p w14:paraId="051729FE" w14:textId="77777777" w:rsidR="00C16146" w:rsidRPr="007F34E0" w:rsidRDefault="00C16146" w:rsidP="00C16146">
      <w:pPr>
        <w:pStyle w:val="Nivel010"/>
        <w:numPr>
          <w:ilvl w:val="0"/>
          <w:numId w:val="21"/>
        </w:numPr>
        <w:tabs>
          <w:tab w:val="clear" w:pos="567"/>
        </w:tabs>
        <w:spacing w:before="0"/>
        <w:ind w:left="0" w:firstLine="0"/>
        <w:rPr>
          <w:rFonts w:ascii="Times New Roman" w:hAnsi="Times New Roman" w:cs="Times New Roman"/>
          <w:color w:val="auto"/>
          <w:sz w:val="24"/>
          <w:szCs w:val="24"/>
        </w:rPr>
      </w:pPr>
      <w:r w:rsidRPr="007F34E0">
        <w:rPr>
          <w:rFonts w:ascii="Times New Roman" w:hAnsi="Times New Roman" w:cs="Times New Roman"/>
          <w:color w:val="auto"/>
          <w:sz w:val="24"/>
          <w:szCs w:val="24"/>
        </w:rPr>
        <w:t>CLÁUSULA DÉCIMA SEGUNDA – RESCISÃO</w:t>
      </w:r>
    </w:p>
    <w:p w14:paraId="64B2B76F" w14:textId="77777777" w:rsidR="00C16146" w:rsidRPr="007F34E0" w:rsidRDefault="00C16146" w:rsidP="00C16146">
      <w:pPr>
        <w:pStyle w:val="PargrafodaLista"/>
        <w:numPr>
          <w:ilvl w:val="1"/>
          <w:numId w:val="21"/>
        </w:numPr>
        <w:ind w:left="0" w:firstLine="0"/>
        <w:contextualSpacing/>
        <w:jc w:val="both"/>
      </w:pPr>
      <w:r w:rsidRPr="007F34E0">
        <w:t>O presente Termo de Contrato poderá ser rescindido nas hipóteses previstas no art. 78 da Lei nº 8.666, de 1993, com as consequências indicadas no art. 80 da mesma Lei, sem prejuízo das sanções aplicáveis.</w:t>
      </w:r>
    </w:p>
    <w:p w14:paraId="37340613" w14:textId="77777777" w:rsidR="00C16146" w:rsidRPr="007F34E0" w:rsidRDefault="00C16146" w:rsidP="00C16146">
      <w:pPr>
        <w:numPr>
          <w:ilvl w:val="1"/>
          <w:numId w:val="21"/>
        </w:numPr>
        <w:ind w:left="0" w:firstLine="0"/>
        <w:jc w:val="both"/>
      </w:pPr>
      <w:r w:rsidRPr="007F34E0">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61D9DE31" w14:textId="77777777" w:rsidR="00C16146" w:rsidRPr="007F34E0" w:rsidRDefault="00C16146" w:rsidP="00C16146">
      <w:pPr>
        <w:numPr>
          <w:ilvl w:val="1"/>
          <w:numId w:val="21"/>
        </w:numPr>
        <w:ind w:left="0" w:firstLine="0"/>
        <w:jc w:val="both"/>
      </w:pPr>
      <w:r w:rsidRPr="007F34E0">
        <w:t>Os casos de rescisão contratual serão formalmente motivados, assegurando-se à CONTRATADA o direito à prévia e ampla defesa.</w:t>
      </w:r>
    </w:p>
    <w:p w14:paraId="7E2DEF17" w14:textId="77777777" w:rsidR="00C16146" w:rsidRPr="007F34E0" w:rsidRDefault="00C16146" w:rsidP="00C16146">
      <w:pPr>
        <w:numPr>
          <w:ilvl w:val="1"/>
          <w:numId w:val="21"/>
        </w:numPr>
        <w:ind w:left="0" w:firstLine="0"/>
        <w:jc w:val="both"/>
      </w:pPr>
      <w:r w:rsidRPr="007F34E0">
        <w:lastRenderedPageBreak/>
        <w:t>A CONTRATADA reconhece os direitos da CONTRATANTE em caso de rescisão administrativa prevista no art. 77 da Lei nº 8.666, de 1993.</w:t>
      </w:r>
    </w:p>
    <w:p w14:paraId="433A37C5" w14:textId="77777777" w:rsidR="00C16146" w:rsidRPr="007F34E0" w:rsidRDefault="00C16146" w:rsidP="00C16146">
      <w:pPr>
        <w:numPr>
          <w:ilvl w:val="1"/>
          <w:numId w:val="21"/>
        </w:numPr>
        <w:ind w:left="0" w:firstLine="0"/>
        <w:jc w:val="both"/>
      </w:pPr>
      <w:r w:rsidRPr="007F34E0">
        <w:t>O termo de rescisão será precedido de Relatório indicativo dos seguintes aspectos, conforme o caso:</w:t>
      </w:r>
    </w:p>
    <w:p w14:paraId="2B7A687E" w14:textId="77777777" w:rsidR="00C16146" w:rsidRPr="007F34E0" w:rsidRDefault="00C16146" w:rsidP="00C16146">
      <w:pPr>
        <w:numPr>
          <w:ilvl w:val="2"/>
          <w:numId w:val="21"/>
        </w:numPr>
        <w:ind w:left="0" w:firstLine="0"/>
        <w:jc w:val="both"/>
      </w:pPr>
      <w:r w:rsidRPr="007F34E0">
        <w:t>Balanço dos eventos contratuais já cumpridos ou parcialmente cumpridos;</w:t>
      </w:r>
    </w:p>
    <w:p w14:paraId="12078125" w14:textId="77777777" w:rsidR="00C16146" w:rsidRPr="007F34E0" w:rsidRDefault="00C16146" w:rsidP="00C16146">
      <w:pPr>
        <w:numPr>
          <w:ilvl w:val="2"/>
          <w:numId w:val="21"/>
        </w:numPr>
        <w:ind w:left="0" w:firstLine="0"/>
        <w:jc w:val="both"/>
      </w:pPr>
      <w:r w:rsidRPr="007F34E0">
        <w:t>Relação dos pagamentos já efetuados e ainda devidos;</w:t>
      </w:r>
    </w:p>
    <w:p w14:paraId="44F213FA" w14:textId="77777777" w:rsidR="00C16146" w:rsidRPr="007F34E0" w:rsidRDefault="00C16146" w:rsidP="00C16146">
      <w:pPr>
        <w:numPr>
          <w:ilvl w:val="2"/>
          <w:numId w:val="21"/>
        </w:numPr>
        <w:ind w:left="0" w:firstLine="0"/>
        <w:jc w:val="both"/>
      </w:pPr>
      <w:r w:rsidRPr="007F34E0">
        <w:t>Indenizações e multas.</w:t>
      </w:r>
    </w:p>
    <w:p w14:paraId="15F525C1" w14:textId="77777777" w:rsidR="00C16146" w:rsidRPr="007F34E0" w:rsidRDefault="00C16146" w:rsidP="00C16146">
      <w:pPr>
        <w:jc w:val="both"/>
      </w:pPr>
    </w:p>
    <w:p w14:paraId="78B61EF9" w14:textId="77777777" w:rsidR="00C16146" w:rsidRPr="007F34E0" w:rsidRDefault="00C16146" w:rsidP="00C16146">
      <w:pPr>
        <w:pStyle w:val="Nivel010"/>
        <w:numPr>
          <w:ilvl w:val="0"/>
          <w:numId w:val="21"/>
        </w:numPr>
        <w:tabs>
          <w:tab w:val="clear" w:pos="567"/>
        </w:tabs>
        <w:spacing w:before="0"/>
        <w:ind w:left="0" w:firstLine="0"/>
        <w:rPr>
          <w:rFonts w:ascii="Times New Roman" w:hAnsi="Times New Roman" w:cs="Times New Roman"/>
          <w:color w:val="auto"/>
          <w:sz w:val="24"/>
          <w:szCs w:val="24"/>
        </w:rPr>
      </w:pPr>
      <w:r w:rsidRPr="007F34E0">
        <w:rPr>
          <w:rFonts w:ascii="Times New Roman" w:hAnsi="Times New Roman" w:cs="Times New Roman"/>
          <w:color w:val="auto"/>
          <w:sz w:val="24"/>
          <w:szCs w:val="24"/>
        </w:rPr>
        <w:t>CLÁUSULA DÉCIMA TERCEIRA – VEDAÇÕES</w:t>
      </w:r>
    </w:p>
    <w:p w14:paraId="7DCF29B1" w14:textId="77777777" w:rsidR="00C16146" w:rsidRPr="007F34E0" w:rsidRDefault="00C16146" w:rsidP="00C16146">
      <w:pPr>
        <w:pStyle w:val="PargrafodaLista"/>
        <w:numPr>
          <w:ilvl w:val="1"/>
          <w:numId w:val="21"/>
        </w:numPr>
        <w:ind w:left="0" w:firstLine="0"/>
        <w:jc w:val="both"/>
      </w:pPr>
      <w:r w:rsidRPr="007F34E0">
        <w:t>É vedado à CONTRATADA:</w:t>
      </w:r>
    </w:p>
    <w:p w14:paraId="0F7F7998" w14:textId="77777777" w:rsidR="00C16146" w:rsidRPr="007F34E0" w:rsidRDefault="00C16146" w:rsidP="00C16146">
      <w:pPr>
        <w:numPr>
          <w:ilvl w:val="2"/>
          <w:numId w:val="21"/>
        </w:numPr>
        <w:ind w:left="0" w:firstLine="0"/>
        <w:jc w:val="both"/>
      </w:pPr>
      <w:r w:rsidRPr="007F34E0">
        <w:t>Caucionar ou utilizar este Termo de Contrato para qualquer operação financeira;</w:t>
      </w:r>
    </w:p>
    <w:p w14:paraId="28686D4C" w14:textId="77777777" w:rsidR="00C16146" w:rsidRPr="007F34E0" w:rsidRDefault="00C16146" w:rsidP="00C16146">
      <w:pPr>
        <w:numPr>
          <w:ilvl w:val="2"/>
          <w:numId w:val="21"/>
        </w:numPr>
        <w:ind w:left="0" w:firstLine="0"/>
        <w:jc w:val="both"/>
      </w:pPr>
      <w:r w:rsidRPr="007F34E0">
        <w:t>Interromper a execução contratual sob alegação de inadimplemento por parte da CONTRATANTE, salvo nos casos previstos em lei.</w:t>
      </w:r>
    </w:p>
    <w:p w14:paraId="4935D579" w14:textId="77777777" w:rsidR="00C16146" w:rsidRPr="007F34E0" w:rsidRDefault="00C16146" w:rsidP="00C16146">
      <w:pPr>
        <w:jc w:val="both"/>
      </w:pPr>
    </w:p>
    <w:p w14:paraId="314B6D22" w14:textId="77777777" w:rsidR="00C16146" w:rsidRPr="007F34E0" w:rsidRDefault="00C16146" w:rsidP="00C16146">
      <w:pPr>
        <w:pStyle w:val="Nivel010"/>
        <w:numPr>
          <w:ilvl w:val="0"/>
          <w:numId w:val="21"/>
        </w:numPr>
        <w:tabs>
          <w:tab w:val="clear" w:pos="567"/>
        </w:tabs>
        <w:spacing w:before="0"/>
        <w:ind w:left="0" w:firstLine="0"/>
        <w:rPr>
          <w:rFonts w:ascii="Times New Roman" w:hAnsi="Times New Roman" w:cs="Times New Roman"/>
          <w:color w:val="auto"/>
          <w:sz w:val="24"/>
          <w:szCs w:val="24"/>
        </w:rPr>
      </w:pPr>
      <w:r w:rsidRPr="007F34E0">
        <w:rPr>
          <w:rFonts w:ascii="Times New Roman" w:hAnsi="Times New Roman" w:cs="Times New Roman"/>
          <w:color w:val="auto"/>
          <w:sz w:val="24"/>
          <w:szCs w:val="24"/>
        </w:rPr>
        <w:t>CLÁUSULA DÉCIMA QUARTA – DOS CASOS OMISSOS.</w:t>
      </w:r>
    </w:p>
    <w:p w14:paraId="35A67397" w14:textId="77777777" w:rsidR="00C16146" w:rsidRPr="007F34E0" w:rsidRDefault="00C16146" w:rsidP="00C16146">
      <w:pPr>
        <w:numPr>
          <w:ilvl w:val="1"/>
          <w:numId w:val="21"/>
        </w:numPr>
        <w:ind w:left="0" w:firstLine="0"/>
        <w:jc w:val="both"/>
      </w:pPr>
      <w:r w:rsidRPr="007F34E0">
        <w:t>Os casos omissos serão decididos pela CONTRATANTE, segundo as disposições contidas na Lei nº 8.666, de 1993 e demais normas federais de licitações e contratos administrativos e, subsidiariamente, segundo as disposições contidas na Lei nº 8.078, de 1990 - Código de Defesa do Consumidor - e normas e princípios gerais dos contratos.</w:t>
      </w:r>
    </w:p>
    <w:p w14:paraId="4DAD3136" w14:textId="77777777" w:rsidR="00C16146" w:rsidRPr="007F34E0" w:rsidRDefault="00C16146" w:rsidP="00C16146">
      <w:pPr>
        <w:jc w:val="both"/>
      </w:pPr>
    </w:p>
    <w:p w14:paraId="0845B7CB" w14:textId="77777777" w:rsidR="00C16146" w:rsidRPr="007F34E0" w:rsidRDefault="00C16146" w:rsidP="00C16146">
      <w:pPr>
        <w:pStyle w:val="Nivel010"/>
        <w:numPr>
          <w:ilvl w:val="0"/>
          <w:numId w:val="21"/>
        </w:numPr>
        <w:tabs>
          <w:tab w:val="clear" w:pos="567"/>
        </w:tabs>
        <w:spacing w:before="0"/>
        <w:ind w:left="0" w:firstLine="0"/>
        <w:rPr>
          <w:rFonts w:ascii="Times New Roman" w:hAnsi="Times New Roman" w:cs="Times New Roman"/>
          <w:color w:val="auto"/>
          <w:sz w:val="24"/>
          <w:szCs w:val="24"/>
        </w:rPr>
      </w:pPr>
      <w:r w:rsidRPr="007F34E0">
        <w:rPr>
          <w:rFonts w:ascii="Times New Roman" w:hAnsi="Times New Roman" w:cs="Times New Roman"/>
          <w:color w:val="auto"/>
          <w:sz w:val="24"/>
          <w:szCs w:val="24"/>
        </w:rPr>
        <w:t>CLÁUSULA DÉCIMA QUINTA – PUBLICAÇÃO</w:t>
      </w:r>
    </w:p>
    <w:p w14:paraId="75A88BAF" w14:textId="77777777" w:rsidR="00C16146" w:rsidRPr="007F34E0" w:rsidRDefault="00C16146" w:rsidP="00C16146">
      <w:pPr>
        <w:numPr>
          <w:ilvl w:val="1"/>
          <w:numId w:val="21"/>
        </w:numPr>
        <w:ind w:left="0" w:firstLine="0"/>
        <w:jc w:val="both"/>
      </w:pPr>
      <w:r w:rsidRPr="007F34E0">
        <w:t>Incumbirá à CONTRATANTE providenciar a publicação deste instrumento, por extrato, no Diário Oficial da União, no prazo previsto na Lei nº 8.666, de 1993.</w:t>
      </w:r>
    </w:p>
    <w:p w14:paraId="5E03A777" w14:textId="77777777" w:rsidR="00C16146" w:rsidRPr="007F34E0" w:rsidRDefault="00C16146" w:rsidP="00C16146">
      <w:pPr>
        <w:jc w:val="both"/>
      </w:pPr>
    </w:p>
    <w:p w14:paraId="4D3C79D7" w14:textId="77777777" w:rsidR="00C16146" w:rsidRPr="007F34E0" w:rsidRDefault="00C16146" w:rsidP="00C16146">
      <w:pPr>
        <w:pStyle w:val="Nivel010"/>
        <w:numPr>
          <w:ilvl w:val="0"/>
          <w:numId w:val="21"/>
        </w:numPr>
        <w:tabs>
          <w:tab w:val="clear" w:pos="567"/>
        </w:tabs>
        <w:spacing w:before="0"/>
        <w:ind w:left="0" w:firstLine="0"/>
        <w:rPr>
          <w:rFonts w:ascii="Times New Roman" w:hAnsi="Times New Roman" w:cs="Times New Roman"/>
          <w:color w:val="auto"/>
          <w:sz w:val="24"/>
          <w:szCs w:val="24"/>
        </w:rPr>
      </w:pPr>
      <w:r w:rsidRPr="007F34E0">
        <w:rPr>
          <w:rFonts w:ascii="Times New Roman" w:hAnsi="Times New Roman" w:cs="Times New Roman"/>
          <w:color w:val="auto"/>
          <w:sz w:val="24"/>
          <w:szCs w:val="24"/>
        </w:rPr>
        <w:t>CLÁUSULA DÉCIMA SEXTA – FORO</w:t>
      </w:r>
    </w:p>
    <w:p w14:paraId="241AFF61" w14:textId="77777777" w:rsidR="00C16146" w:rsidRPr="007F34E0" w:rsidRDefault="00C16146" w:rsidP="00C16146">
      <w:pPr>
        <w:pStyle w:val="PargrafodaLista"/>
        <w:numPr>
          <w:ilvl w:val="1"/>
          <w:numId w:val="21"/>
        </w:numPr>
        <w:ind w:left="0" w:firstLine="0"/>
        <w:jc w:val="both"/>
      </w:pPr>
      <w:r w:rsidRPr="007F34E0">
        <w:t>Fica eleito o Foro da Justiça Federal, responsável pela comarca de São Luís – MA, com renúncia expressa de qualquer outro, por mais privilegiado que seja para dirimir quaisquer dúvidas oriundas do presente instrumento contratuais.</w:t>
      </w:r>
    </w:p>
    <w:p w14:paraId="3AC3F0A6" w14:textId="77777777" w:rsidR="00C16146" w:rsidRPr="007F34E0" w:rsidRDefault="00C16146" w:rsidP="00C16146">
      <w:pPr>
        <w:pStyle w:val="PargrafodaLista"/>
        <w:numPr>
          <w:ilvl w:val="1"/>
          <w:numId w:val="21"/>
        </w:numPr>
        <w:ind w:left="0" w:firstLine="0"/>
        <w:jc w:val="both"/>
      </w:pPr>
      <w:r w:rsidRPr="007F34E0">
        <w:t>Para firmeza e validade do pactuado, o presente Termo de Contrato foi lavrado em 02 (duas) vias de igual teor, que, depois de lido e achado em ordem, vai assinado pelos contraentes.</w:t>
      </w:r>
    </w:p>
    <w:bookmarkEnd w:id="10"/>
    <w:p w14:paraId="09F3E3EE" w14:textId="77777777" w:rsidR="00C16146" w:rsidRPr="007F34E0" w:rsidRDefault="00C16146" w:rsidP="00C16146">
      <w:pPr>
        <w:pStyle w:val="PargrafodaLista"/>
        <w:spacing w:line="360" w:lineRule="auto"/>
        <w:ind w:left="284"/>
        <w:jc w:val="both"/>
      </w:pPr>
    </w:p>
    <w:p w14:paraId="6C7BC9D8" w14:textId="77777777" w:rsidR="00C16146" w:rsidRPr="007F34E0" w:rsidRDefault="00C16146" w:rsidP="00C16146">
      <w:pPr>
        <w:pStyle w:val="PargrafodaLista"/>
        <w:spacing w:line="360" w:lineRule="auto"/>
        <w:ind w:left="0" w:right="-15"/>
        <w:jc w:val="center"/>
      </w:pPr>
      <w:r w:rsidRPr="007F34E0">
        <w:t xml:space="preserve">São Luís - MA, </w:t>
      </w:r>
      <w:r w:rsidRPr="007F34E0">
        <w:rPr>
          <w:highlight w:val="yellow"/>
        </w:rPr>
        <w:t>_______________</w:t>
      </w:r>
    </w:p>
    <w:p w14:paraId="3D9EB5A5" w14:textId="6578923C" w:rsidR="00C16146" w:rsidRPr="007F34E0" w:rsidRDefault="00C16146" w:rsidP="00C16146">
      <w:pPr>
        <w:spacing w:line="360" w:lineRule="auto"/>
        <w:jc w:val="center"/>
        <w:rPr>
          <w:b/>
        </w:rPr>
      </w:pPr>
      <w:r w:rsidRPr="007F34E0">
        <w:rPr>
          <w:b/>
        </w:rPr>
        <w:t xml:space="preserve">CONSELHO REGIONAL DE </w:t>
      </w:r>
      <w:r w:rsidR="00CE340E" w:rsidRPr="007F34E0">
        <w:rPr>
          <w:b/>
        </w:rPr>
        <w:t>C</w:t>
      </w:r>
      <w:r w:rsidR="007F34E0" w:rsidRPr="007F34E0">
        <w:rPr>
          <w:b/>
        </w:rPr>
        <w:t>ORRETORES DE IMÓVEIS</w:t>
      </w:r>
      <w:r w:rsidRPr="007F34E0">
        <w:rPr>
          <w:b/>
        </w:rPr>
        <w:t xml:space="preserve"> – CR</w:t>
      </w:r>
      <w:r w:rsidR="007F34E0" w:rsidRPr="007F34E0">
        <w:rPr>
          <w:b/>
        </w:rPr>
        <w:t>ECI</w:t>
      </w:r>
      <w:r w:rsidRPr="007F34E0">
        <w:rPr>
          <w:b/>
        </w:rPr>
        <w:t>/MA</w:t>
      </w:r>
    </w:p>
    <w:p w14:paraId="0CAB4606" w14:textId="77777777" w:rsidR="00C16146" w:rsidRPr="007F34E0" w:rsidRDefault="00C16146" w:rsidP="00C16146">
      <w:pPr>
        <w:spacing w:line="360" w:lineRule="auto"/>
        <w:jc w:val="center"/>
        <w:rPr>
          <w:b/>
        </w:rPr>
      </w:pPr>
    </w:p>
    <w:p w14:paraId="21AA07CF" w14:textId="77777777" w:rsidR="00C16146" w:rsidRPr="007F34E0" w:rsidRDefault="00C16146" w:rsidP="004903A2">
      <w:pPr>
        <w:jc w:val="center"/>
        <w:rPr>
          <w:b/>
        </w:rPr>
      </w:pPr>
      <w:r w:rsidRPr="007F34E0">
        <w:rPr>
          <w:b/>
        </w:rPr>
        <w:t>____________________________</w:t>
      </w:r>
    </w:p>
    <w:p w14:paraId="10CB3A53" w14:textId="77777777" w:rsidR="00710D3A" w:rsidRDefault="00710D3A" w:rsidP="004903A2">
      <w:pPr>
        <w:jc w:val="center"/>
        <w:rPr>
          <w:b/>
        </w:rPr>
      </w:pPr>
      <w:r w:rsidRPr="00710D3A">
        <w:rPr>
          <w:b/>
        </w:rPr>
        <w:t xml:space="preserve">Ismael de Vasconcelos Veras </w:t>
      </w:r>
    </w:p>
    <w:p w14:paraId="26E06B90" w14:textId="0E2DDEDB" w:rsidR="00C16146" w:rsidRPr="007F34E0" w:rsidRDefault="00C16146" w:rsidP="004903A2">
      <w:pPr>
        <w:jc w:val="center"/>
        <w:rPr>
          <w:b/>
        </w:rPr>
      </w:pPr>
      <w:r w:rsidRPr="007F34E0">
        <w:rPr>
          <w:b/>
        </w:rPr>
        <w:t>Presidente - CR</w:t>
      </w:r>
      <w:r w:rsidR="00CE340E" w:rsidRPr="007F34E0">
        <w:rPr>
          <w:b/>
        </w:rPr>
        <w:t>ECI</w:t>
      </w:r>
      <w:r w:rsidRPr="007F34E0">
        <w:rPr>
          <w:b/>
        </w:rPr>
        <w:t>/MA</w:t>
      </w:r>
    </w:p>
    <w:p w14:paraId="1B7AD598" w14:textId="77777777" w:rsidR="00C16146" w:rsidRPr="007F34E0" w:rsidRDefault="00C16146" w:rsidP="00C16146">
      <w:pPr>
        <w:spacing w:line="360" w:lineRule="auto"/>
        <w:jc w:val="center"/>
        <w:rPr>
          <w:b/>
        </w:rPr>
      </w:pPr>
    </w:p>
    <w:p w14:paraId="5260F159" w14:textId="77777777" w:rsidR="00C16146" w:rsidRPr="007F34E0" w:rsidRDefault="00C16146" w:rsidP="004903A2">
      <w:pPr>
        <w:jc w:val="center"/>
        <w:rPr>
          <w:b/>
          <w:highlight w:val="yellow"/>
        </w:rPr>
      </w:pPr>
      <w:r w:rsidRPr="007F34E0">
        <w:rPr>
          <w:b/>
          <w:highlight w:val="yellow"/>
        </w:rPr>
        <w:t>_______________________</w:t>
      </w:r>
    </w:p>
    <w:p w14:paraId="6C17C7F5" w14:textId="77777777" w:rsidR="00C16146" w:rsidRDefault="00C16146" w:rsidP="004903A2">
      <w:pPr>
        <w:jc w:val="center"/>
        <w:rPr>
          <w:b/>
        </w:rPr>
      </w:pPr>
      <w:r w:rsidRPr="007F34E0">
        <w:rPr>
          <w:b/>
          <w:highlight w:val="yellow"/>
        </w:rPr>
        <w:t>CONTRATADA</w:t>
      </w:r>
    </w:p>
    <w:p w14:paraId="12E5E555" w14:textId="77777777" w:rsidR="004903A2" w:rsidRPr="007F34E0" w:rsidRDefault="004903A2" w:rsidP="004903A2">
      <w:pPr>
        <w:jc w:val="center"/>
        <w:rPr>
          <w:b/>
        </w:rPr>
      </w:pPr>
    </w:p>
    <w:p w14:paraId="429120D4" w14:textId="77777777" w:rsidR="00C16146" w:rsidRPr="007F34E0" w:rsidRDefault="00C16146" w:rsidP="004903A2">
      <w:pPr>
        <w:jc w:val="both"/>
        <w:rPr>
          <w:b/>
        </w:rPr>
      </w:pPr>
      <w:r w:rsidRPr="007F34E0">
        <w:rPr>
          <w:b/>
        </w:rPr>
        <w:t>TESTEMUNHAS:</w:t>
      </w:r>
    </w:p>
    <w:p w14:paraId="54A52A66" w14:textId="77777777" w:rsidR="00C16146" w:rsidRPr="007F34E0" w:rsidRDefault="00C16146" w:rsidP="004903A2">
      <w:pPr>
        <w:pStyle w:val="PargrafodaLista"/>
        <w:numPr>
          <w:ilvl w:val="0"/>
          <w:numId w:val="46"/>
        </w:numPr>
        <w:contextualSpacing/>
        <w:jc w:val="both"/>
      </w:pPr>
      <w:r w:rsidRPr="007F34E0">
        <w:t>________________________________</w:t>
      </w:r>
    </w:p>
    <w:p w14:paraId="5F586C89" w14:textId="77777777" w:rsidR="00C16146" w:rsidRPr="007F34E0" w:rsidRDefault="00C16146" w:rsidP="004903A2">
      <w:pPr>
        <w:ind w:left="360"/>
        <w:jc w:val="both"/>
      </w:pPr>
      <w:r w:rsidRPr="007F34E0">
        <w:t>Nome: CPF:</w:t>
      </w:r>
    </w:p>
    <w:p w14:paraId="5E48A9AC" w14:textId="77777777" w:rsidR="00C16146" w:rsidRPr="007F34E0" w:rsidRDefault="00C16146" w:rsidP="004903A2">
      <w:pPr>
        <w:pStyle w:val="PargrafodaLista"/>
        <w:numPr>
          <w:ilvl w:val="0"/>
          <w:numId w:val="46"/>
        </w:numPr>
        <w:contextualSpacing/>
        <w:jc w:val="both"/>
      </w:pPr>
      <w:r w:rsidRPr="007F34E0">
        <w:t>________________________________</w:t>
      </w:r>
    </w:p>
    <w:p w14:paraId="24A20686" w14:textId="77777777" w:rsidR="00C16146" w:rsidRPr="007F34E0" w:rsidRDefault="00C16146" w:rsidP="004903A2">
      <w:pPr>
        <w:ind w:left="360"/>
        <w:jc w:val="both"/>
      </w:pPr>
      <w:r w:rsidRPr="007F34E0">
        <w:t>Nome: CPF:</w:t>
      </w:r>
    </w:p>
    <w:p w14:paraId="76E110C0" w14:textId="77777777" w:rsidR="00C16146" w:rsidRPr="00C240BD" w:rsidRDefault="00C16146" w:rsidP="00C16146">
      <w:pPr>
        <w:spacing w:line="300" w:lineRule="auto"/>
        <w:jc w:val="both"/>
        <w:rPr>
          <w:b/>
          <w:sz w:val="16"/>
          <w:szCs w:val="16"/>
          <w:u w:val="single"/>
        </w:rPr>
      </w:pPr>
    </w:p>
    <w:sectPr w:rsidR="00C16146" w:rsidRPr="00C240BD" w:rsidSect="00981DF2">
      <w:headerReference w:type="even" r:id="rId13"/>
      <w:headerReference w:type="default" r:id="rId14"/>
      <w:footerReference w:type="default" r:id="rId15"/>
      <w:headerReference w:type="first" r:id="rId16"/>
      <w:pgSz w:w="11906" w:h="16838"/>
      <w:pgMar w:top="1440" w:right="1080" w:bottom="1440" w:left="1080" w:header="708" w:footer="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69873" w14:textId="77777777" w:rsidR="00C47D50" w:rsidRDefault="00C47D50" w:rsidP="008114A3">
      <w:r>
        <w:separator/>
      </w:r>
    </w:p>
  </w:endnote>
  <w:endnote w:type="continuationSeparator" w:id="0">
    <w:p w14:paraId="57FC21EA" w14:textId="77777777" w:rsidR="00C47D50" w:rsidRDefault="00C47D50" w:rsidP="00811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A28" w14:textId="7F9F429A" w:rsidR="002E0B13" w:rsidRPr="007F34E0" w:rsidRDefault="002E0B13" w:rsidP="00427224">
    <w:pPr>
      <w:pStyle w:val="Rodap"/>
      <w:ind w:right="360"/>
      <w:jc w:val="center"/>
      <w:rPr>
        <w:sz w:val="20"/>
        <w:szCs w:val="20"/>
      </w:rPr>
    </w:pPr>
    <w:r w:rsidRPr="007F34E0">
      <w:rPr>
        <w:sz w:val="20"/>
        <w:szCs w:val="20"/>
      </w:rPr>
      <w:t xml:space="preserve">Conselho Regional de Corretores de Imóveis da 20ª Região – CRECI/MA, inscrito no CNPJ nº </w:t>
    </w:r>
    <w:bookmarkStart w:id="13" w:name="_Hlk143784840"/>
    <w:r w:rsidRPr="007F34E0">
      <w:rPr>
        <w:sz w:val="20"/>
        <w:szCs w:val="20"/>
      </w:rPr>
      <w:t>05760772/0001-45</w:t>
    </w:r>
    <w:bookmarkEnd w:id="13"/>
    <w:r w:rsidRPr="007F34E0">
      <w:rPr>
        <w:sz w:val="20"/>
        <w:szCs w:val="20"/>
      </w:rPr>
      <w:t xml:space="preserve">, com sede na </w:t>
    </w:r>
    <w:bookmarkStart w:id="14" w:name="_Hlk143782160"/>
    <w:r w:rsidRPr="007F34E0">
      <w:rPr>
        <w:sz w:val="20"/>
        <w:szCs w:val="20"/>
      </w:rPr>
      <w:t>Rua Pajeú, Qd. 07 - Ed. João Teodoro, N° 20, Calhau, São Luís – MA, CEP 65071-670</w:t>
    </w:r>
    <w:bookmarkEnd w:id="14"/>
  </w:p>
  <w:p w14:paraId="1313A343" w14:textId="6543BA63" w:rsidR="002E0B13" w:rsidRDefault="002E0B13">
    <w:pPr>
      <w:pStyle w:val="Rodap"/>
    </w:pPr>
  </w:p>
  <w:p w14:paraId="6D66C4C1" w14:textId="77777777" w:rsidR="002E0B13" w:rsidRDefault="002E0B1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43CA8" w14:textId="77777777" w:rsidR="00C47D50" w:rsidRDefault="00C47D50" w:rsidP="008114A3">
      <w:bookmarkStart w:id="0" w:name="_Hlk132362369"/>
      <w:bookmarkEnd w:id="0"/>
      <w:r>
        <w:separator/>
      </w:r>
    </w:p>
  </w:footnote>
  <w:footnote w:type="continuationSeparator" w:id="0">
    <w:p w14:paraId="7F212B69" w14:textId="77777777" w:rsidR="00C47D50" w:rsidRDefault="00C47D50" w:rsidP="00811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766BE" w14:textId="189FB3AA" w:rsidR="00D67F0A" w:rsidRDefault="00D67F0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F0A11" w14:textId="41BC4BE9" w:rsidR="002E0B13" w:rsidRDefault="00D67F0A" w:rsidP="008B0669">
    <w:pPr>
      <w:pStyle w:val="Cabealho"/>
      <w:tabs>
        <w:tab w:val="left" w:pos="1797"/>
        <w:tab w:val="center" w:pos="4873"/>
      </w:tabs>
    </w:pPr>
    <w:r>
      <w:rPr>
        <w:noProof/>
      </w:rPr>
      <w:drawing>
        <wp:anchor distT="0" distB="0" distL="114300" distR="114300" simplePos="0" relativeHeight="251658240" behindDoc="1" locked="0" layoutInCell="1" allowOverlap="1" wp14:anchorId="74CC79AC" wp14:editId="59E1C96F">
          <wp:simplePos x="0" y="0"/>
          <wp:positionH relativeFrom="margin">
            <wp:align>center</wp:align>
          </wp:positionH>
          <wp:positionV relativeFrom="paragraph">
            <wp:posOffset>-208280</wp:posOffset>
          </wp:positionV>
          <wp:extent cx="5397500" cy="670560"/>
          <wp:effectExtent l="0" t="0" r="0" b="0"/>
          <wp:wrapNone/>
          <wp:docPr id="1" name="Imagem 1" descr="Interface gráfica do usuário, Texto, Aplicativo&#10;&#10;Descrição gerada automaticamente"/>
          <wp:cNvGraphicFramePr/>
          <a:graphic xmlns:a="http://schemas.openxmlformats.org/drawingml/2006/main">
            <a:graphicData uri="http://schemas.openxmlformats.org/drawingml/2006/picture">
              <pic:pic xmlns:pic="http://schemas.openxmlformats.org/drawingml/2006/picture">
                <pic:nvPicPr>
                  <pic:cNvPr id="1" name="Imagem 1" descr="Interface gráfica do usuário, Texto, Aplicativ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97500" cy="670560"/>
                  </a:xfrm>
                  <a:prstGeom prst="rect">
                    <a:avLst/>
                  </a:prstGeom>
                </pic:spPr>
              </pic:pic>
            </a:graphicData>
          </a:graphic>
        </wp:anchor>
      </w:drawing>
    </w:r>
  </w:p>
  <w:p w14:paraId="468B3E54" w14:textId="501653F4" w:rsidR="002E0B13" w:rsidRDefault="002E0B13" w:rsidP="00403315">
    <w:pPr>
      <w:pStyle w:val="Cabealho"/>
      <w:jc w:val="center"/>
    </w:pPr>
  </w:p>
  <w:p w14:paraId="23D1F747" w14:textId="77777777" w:rsidR="002E0B13" w:rsidRDefault="002E0B13">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2D1A7" w14:textId="5BC7BCB8" w:rsidR="00D67F0A" w:rsidRDefault="00D67F0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F60B2B"/>
    <w:multiLevelType w:val="multilevel"/>
    <w:tmpl w:val="80F6D722"/>
    <w:lvl w:ilvl="0">
      <w:start w:val="2"/>
      <w:numFmt w:val="decimal"/>
      <w:lvlText w:val="%1."/>
      <w:lvlJc w:val="left"/>
      <w:pPr>
        <w:ind w:left="360" w:hanging="360"/>
      </w:pPr>
      <w:rPr>
        <w:rFonts w:hint="default"/>
        <w:b/>
        <w:bCs/>
      </w:rPr>
    </w:lvl>
    <w:lvl w:ilvl="1">
      <w:start w:val="1"/>
      <w:numFmt w:val="decimal"/>
      <w:lvlText w:val="%1.%2."/>
      <w:lvlJc w:val="left"/>
      <w:pPr>
        <w:ind w:left="4680" w:hanging="360"/>
      </w:pPr>
      <w:rPr>
        <w:rFonts w:hint="default"/>
        <w:i w:val="0"/>
        <w:iCs/>
      </w:rPr>
    </w:lvl>
    <w:lvl w:ilvl="2">
      <w:start w:val="1"/>
      <w:numFmt w:val="decimal"/>
      <w:lvlText w:val="%1.%2.%3."/>
      <w:lvlJc w:val="left"/>
      <w:pPr>
        <w:ind w:left="567" w:firstLine="0"/>
      </w:pPr>
      <w:rPr>
        <w:rFonts w:hint="default"/>
      </w:rPr>
    </w:lvl>
    <w:lvl w:ilvl="3">
      <w:start w:val="1"/>
      <w:numFmt w:val="decimal"/>
      <w:lvlText w:val="%1.%2.%3.%4."/>
      <w:lvlJc w:val="left"/>
      <w:pPr>
        <w:ind w:left="13680" w:hanging="720"/>
      </w:pPr>
      <w:rPr>
        <w:rFonts w:hint="default"/>
      </w:rPr>
    </w:lvl>
    <w:lvl w:ilvl="4">
      <w:start w:val="1"/>
      <w:numFmt w:val="decimal"/>
      <w:lvlText w:val="%1.%2.%3.%4.%5."/>
      <w:lvlJc w:val="left"/>
      <w:pPr>
        <w:ind w:left="18360" w:hanging="1080"/>
      </w:pPr>
      <w:rPr>
        <w:rFonts w:hint="default"/>
      </w:rPr>
    </w:lvl>
    <w:lvl w:ilvl="5">
      <w:start w:val="1"/>
      <w:numFmt w:val="decimal"/>
      <w:lvlText w:val="%1.%2.%3.%4.%5.%6."/>
      <w:lvlJc w:val="left"/>
      <w:pPr>
        <w:ind w:left="22680" w:hanging="1080"/>
      </w:pPr>
      <w:rPr>
        <w:rFonts w:hint="default"/>
      </w:rPr>
    </w:lvl>
    <w:lvl w:ilvl="6">
      <w:start w:val="1"/>
      <w:numFmt w:val="decimal"/>
      <w:lvlText w:val="%1.%2.%3.%4.%5.%6.%7."/>
      <w:lvlJc w:val="left"/>
      <w:pPr>
        <w:ind w:left="27360" w:hanging="1440"/>
      </w:pPr>
      <w:rPr>
        <w:rFonts w:hint="default"/>
      </w:rPr>
    </w:lvl>
    <w:lvl w:ilvl="7">
      <w:start w:val="1"/>
      <w:numFmt w:val="decimal"/>
      <w:lvlText w:val="%1.%2.%3.%4.%5.%6.%7.%8."/>
      <w:lvlJc w:val="left"/>
      <w:pPr>
        <w:ind w:left="0" w:hanging="1440"/>
      </w:pPr>
      <w:rPr>
        <w:rFonts w:hint="default"/>
      </w:rPr>
    </w:lvl>
    <w:lvl w:ilvl="8">
      <w:start w:val="1"/>
      <w:numFmt w:val="decimal"/>
      <w:lvlText w:val="%1.%2.%3.%4.%5.%6.%7.%8.%9."/>
      <w:lvlJc w:val="left"/>
      <w:pPr>
        <w:ind w:left="-29176" w:hanging="1800"/>
      </w:pPr>
      <w:rPr>
        <w:rFonts w:hint="default"/>
      </w:rPr>
    </w:lvl>
  </w:abstractNum>
  <w:abstractNum w:abstractNumId="2" w15:restartNumberingAfterBreak="0">
    <w:nsid w:val="012E6201"/>
    <w:multiLevelType w:val="hybridMultilevel"/>
    <w:tmpl w:val="44CCD66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39652CE"/>
    <w:multiLevelType w:val="multilevel"/>
    <w:tmpl w:val="8F261F32"/>
    <w:lvl w:ilvl="0">
      <w:start w:val="11"/>
      <w:numFmt w:val="decimal"/>
      <w:lvlText w:val="%1."/>
      <w:lvlJc w:val="left"/>
      <w:pPr>
        <w:ind w:left="504" w:hanging="504"/>
      </w:pPr>
      <w:rPr>
        <w:rFonts w:hint="default"/>
        <w:sz w:val="24"/>
        <w:szCs w:val="24"/>
      </w:rPr>
    </w:lvl>
    <w:lvl w:ilvl="1">
      <w:start w:val="1"/>
      <w:numFmt w:val="decimal"/>
      <w:lvlText w:val="%1.%2."/>
      <w:lvlJc w:val="left"/>
      <w:pPr>
        <w:ind w:left="684" w:hanging="504"/>
      </w:pPr>
      <w:rPr>
        <w:rFonts w:hint="default"/>
        <w:b/>
        <w:bCs/>
        <w:sz w:val="24"/>
        <w:szCs w:val="24"/>
      </w:rPr>
    </w:lvl>
    <w:lvl w:ilvl="2">
      <w:start w:val="1"/>
      <w:numFmt w:val="decimal"/>
      <w:lvlText w:val="%1.%2.%3."/>
      <w:lvlJc w:val="left"/>
      <w:pPr>
        <w:ind w:left="1080" w:hanging="720"/>
      </w:pPr>
      <w:rPr>
        <w:rFonts w:hint="default"/>
        <w:b/>
        <w:bCs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0040DC8"/>
    <w:multiLevelType w:val="multilevel"/>
    <w:tmpl w:val="C20CE2D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AD45A6"/>
    <w:multiLevelType w:val="multilevel"/>
    <w:tmpl w:val="3B1AB468"/>
    <w:lvl w:ilvl="0">
      <w:start w:val="1"/>
      <w:numFmt w:val="decimal"/>
      <w:lvlText w:val="%1."/>
      <w:lvlJc w:val="left"/>
      <w:pPr>
        <w:ind w:left="444" w:hanging="226"/>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646" w:hanging="500"/>
      </w:pPr>
      <w:rPr>
        <w:rFonts w:hint="default"/>
        <w:b/>
        <w:bCs/>
        <w:w w:val="100"/>
        <w:sz w:val="22"/>
        <w:szCs w:val="22"/>
        <w:lang w:val="pt-PT" w:eastAsia="en-US" w:bidi="ar-SA"/>
      </w:rPr>
    </w:lvl>
    <w:lvl w:ilvl="2">
      <w:start w:val="1"/>
      <w:numFmt w:val="decimal"/>
      <w:lvlText w:val="%1.%2.%3."/>
      <w:lvlJc w:val="left"/>
      <w:pPr>
        <w:ind w:left="2769" w:hanging="500"/>
      </w:pPr>
      <w:rPr>
        <w:rFonts w:hint="default"/>
        <w:w w:val="100"/>
        <w:sz w:val="22"/>
        <w:szCs w:val="22"/>
        <w:lang w:val="pt-PT" w:eastAsia="en-US" w:bidi="ar-SA"/>
      </w:rPr>
    </w:lvl>
    <w:lvl w:ilvl="3">
      <w:start w:val="1"/>
      <w:numFmt w:val="decimal"/>
      <w:lvlText w:val="%1.%2.%3.%4."/>
      <w:lvlJc w:val="left"/>
      <w:pPr>
        <w:ind w:left="1070" w:hanging="500"/>
      </w:pPr>
      <w:rPr>
        <w:rFonts w:ascii="Times New Roman" w:eastAsia="Times New Roman" w:hAnsi="Times New Roman" w:cs="Times New Roman" w:hint="default"/>
        <w:w w:val="100"/>
        <w:sz w:val="22"/>
        <w:szCs w:val="22"/>
        <w:lang w:val="pt-PT" w:eastAsia="en-US" w:bidi="ar-SA"/>
      </w:rPr>
    </w:lvl>
    <w:lvl w:ilvl="4">
      <w:numFmt w:val="bullet"/>
      <w:lvlText w:val="•"/>
      <w:lvlJc w:val="left"/>
      <w:pPr>
        <w:ind w:left="640" w:hanging="500"/>
      </w:pPr>
      <w:rPr>
        <w:rFonts w:hint="default"/>
        <w:lang w:val="pt-PT" w:eastAsia="en-US" w:bidi="ar-SA"/>
      </w:rPr>
    </w:lvl>
    <w:lvl w:ilvl="5">
      <w:numFmt w:val="bullet"/>
      <w:lvlText w:val="•"/>
      <w:lvlJc w:val="left"/>
      <w:pPr>
        <w:ind w:left="780" w:hanging="500"/>
      </w:pPr>
      <w:rPr>
        <w:rFonts w:hint="default"/>
        <w:lang w:val="pt-PT" w:eastAsia="en-US" w:bidi="ar-SA"/>
      </w:rPr>
    </w:lvl>
    <w:lvl w:ilvl="6">
      <w:numFmt w:val="bullet"/>
      <w:lvlText w:val="•"/>
      <w:lvlJc w:val="left"/>
      <w:pPr>
        <w:ind w:left="900" w:hanging="500"/>
      </w:pPr>
      <w:rPr>
        <w:rFonts w:hint="default"/>
        <w:lang w:val="pt-PT" w:eastAsia="en-US" w:bidi="ar-SA"/>
      </w:rPr>
    </w:lvl>
    <w:lvl w:ilvl="7">
      <w:numFmt w:val="bullet"/>
      <w:lvlText w:val="•"/>
      <w:lvlJc w:val="left"/>
      <w:pPr>
        <w:ind w:left="920" w:hanging="500"/>
      </w:pPr>
      <w:rPr>
        <w:rFonts w:hint="default"/>
        <w:lang w:val="pt-PT" w:eastAsia="en-US" w:bidi="ar-SA"/>
      </w:rPr>
    </w:lvl>
    <w:lvl w:ilvl="8">
      <w:numFmt w:val="bullet"/>
      <w:lvlText w:val="•"/>
      <w:lvlJc w:val="left"/>
      <w:pPr>
        <w:ind w:left="1000" w:hanging="500"/>
      </w:pPr>
      <w:rPr>
        <w:rFonts w:hint="default"/>
        <w:lang w:val="pt-PT" w:eastAsia="en-US" w:bidi="ar-SA"/>
      </w:rPr>
    </w:lvl>
  </w:abstractNum>
  <w:abstractNum w:abstractNumId="6" w15:restartNumberingAfterBreak="0">
    <w:nsid w:val="15AA6198"/>
    <w:multiLevelType w:val="multilevel"/>
    <w:tmpl w:val="69181CD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2280" w:hanging="720"/>
      </w:pPr>
      <w:rPr>
        <w:rFonts w:hint="default"/>
        <w:b w:val="0"/>
        <w:i w:val="0"/>
        <w:color w:val="auto"/>
      </w:rPr>
    </w:lvl>
    <w:lvl w:ilvl="3">
      <w:start w:val="1"/>
      <w:numFmt w:val="decimal"/>
      <w:lvlText w:val="%1.%2.%3.%4"/>
      <w:lvlJc w:val="left"/>
      <w:pPr>
        <w:ind w:left="2422"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7597261"/>
    <w:multiLevelType w:val="multilevel"/>
    <w:tmpl w:val="D03C33C6"/>
    <w:lvl w:ilvl="0">
      <w:start w:val="1"/>
      <w:numFmt w:val="lowerLetter"/>
      <w:lvlText w:val="%1)"/>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B6500B"/>
    <w:multiLevelType w:val="multilevel"/>
    <w:tmpl w:val="F76CB6C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CA11635"/>
    <w:multiLevelType w:val="multilevel"/>
    <w:tmpl w:val="2426448C"/>
    <w:lvl w:ilvl="0">
      <w:start w:val="7"/>
      <w:numFmt w:val="decimal"/>
      <w:lvlText w:val="%1"/>
      <w:lvlJc w:val="left"/>
      <w:pPr>
        <w:ind w:left="435" w:hanging="435"/>
      </w:pPr>
    </w:lvl>
    <w:lvl w:ilvl="1">
      <w:start w:val="1"/>
      <w:numFmt w:val="decimal"/>
      <w:lvlText w:val="%1.%2"/>
      <w:lvlJc w:val="left"/>
      <w:pPr>
        <w:ind w:left="435" w:hanging="435"/>
      </w:pPr>
    </w:lvl>
    <w:lvl w:ilvl="2">
      <w:start w:val="1"/>
      <w:numFmt w:val="lowerLetter"/>
      <w:lvlText w:val="%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1D544EE6"/>
    <w:multiLevelType w:val="multilevel"/>
    <w:tmpl w:val="021E7EE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D5C100D"/>
    <w:multiLevelType w:val="multilevel"/>
    <w:tmpl w:val="C4DE0A7E"/>
    <w:lvl w:ilvl="0">
      <w:start w:val="1"/>
      <w:numFmt w:val="decimal"/>
      <w:lvlText w:val="%1."/>
      <w:lvlJc w:val="left"/>
      <w:pPr>
        <w:ind w:left="360" w:hanging="360"/>
      </w:pPr>
      <w:rPr>
        <w:b/>
      </w:rPr>
    </w:lvl>
    <w:lvl w:ilvl="1">
      <w:start w:val="1"/>
      <w:numFmt w:val="decimal"/>
      <w:lvlText w:val="%1.%2."/>
      <w:lvlJc w:val="left"/>
      <w:pPr>
        <w:ind w:left="432" w:hanging="432"/>
      </w:pPr>
      <w:rPr>
        <w:b w:val="0"/>
        <w:bCs/>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F83775"/>
    <w:multiLevelType w:val="hybridMultilevel"/>
    <w:tmpl w:val="152691B6"/>
    <w:lvl w:ilvl="0" w:tplc="125A4A62">
      <w:start w:val="1"/>
      <w:numFmt w:val="decimal"/>
      <w:lvlText w:val="%1)"/>
      <w:lvlJc w:val="left"/>
      <w:pPr>
        <w:ind w:left="720" w:hanging="360"/>
      </w:pPr>
      <w:rPr>
        <w:rFonts w:eastAsiaTheme="minorEastAsia"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F3560BF"/>
    <w:multiLevelType w:val="hybridMultilevel"/>
    <w:tmpl w:val="F544DEE6"/>
    <w:lvl w:ilvl="0" w:tplc="B62669F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206D28C7"/>
    <w:multiLevelType w:val="hybridMultilevel"/>
    <w:tmpl w:val="11DA2322"/>
    <w:lvl w:ilvl="0" w:tplc="EB42D27A">
      <w:start w:val="1"/>
      <w:numFmt w:val="lowerLetter"/>
      <w:lvlText w:val="%1)"/>
      <w:lvlJc w:val="left"/>
      <w:pPr>
        <w:ind w:left="1152" w:hanging="360"/>
      </w:pPr>
      <w:rPr>
        <w:rFonts w:hint="default"/>
      </w:r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15" w15:restartNumberingAfterBreak="0">
    <w:nsid w:val="208A0059"/>
    <w:multiLevelType w:val="multilevel"/>
    <w:tmpl w:val="32289546"/>
    <w:lvl w:ilvl="0">
      <w:start w:val="1"/>
      <w:numFmt w:val="decimal"/>
      <w:lvlText w:val="%1"/>
      <w:lvlJc w:val="left"/>
      <w:pPr>
        <w:ind w:left="456" w:hanging="456"/>
      </w:pPr>
      <w:rPr>
        <w:rFonts w:ascii="Times New Roman" w:eastAsiaTheme="minorHAnsi" w:hAnsi="Times New Roman" w:cs="Times New Roman"/>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A47F11"/>
    <w:multiLevelType w:val="hybridMultilevel"/>
    <w:tmpl w:val="27CACE48"/>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99169B3"/>
    <w:multiLevelType w:val="hybridMultilevel"/>
    <w:tmpl w:val="B0C04620"/>
    <w:lvl w:ilvl="0" w:tplc="A9F00962">
      <w:start w:val="1"/>
      <w:numFmt w:val="lowerLetter"/>
      <w:lvlText w:val="%1)"/>
      <w:lvlJc w:val="left"/>
      <w:pPr>
        <w:ind w:left="402" w:hanging="284"/>
      </w:pPr>
      <w:rPr>
        <w:rFonts w:ascii="Times New Roman" w:eastAsia="Cambria" w:hAnsi="Times New Roman" w:cs="Times New Roman" w:hint="default"/>
        <w:w w:val="100"/>
        <w:sz w:val="24"/>
        <w:szCs w:val="24"/>
        <w:lang w:val="pt-PT" w:eastAsia="en-US" w:bidi="ar-SA"/>
      </w:rPr>
    </w:lvl>
    <w:lvl w:ilvl="1" w:tplc="173A4E7E">
      <w:numFmt w:val="bullet"/>
      <w:lvlText w:val="•"/>
      <w:lvlJc w:val="left"/>
      <w:pPr>
        <w:ind w:left="1385" w:hanging="284"/>
      </w:pPr>
      <w:rPr>
        <w:rFonts w:hint="default"/>
        <w:lang w:val="pt-PT" w:eastAsia="en-US" w:bidi="ar-SA"/>
      </w:rPr>
    </w:lvl>
    <w:lvl w:ilvl="2" w:tplc="9DC4EC3C">
      <w:numFmt w:val="bullet"/>
      <w:lvlText w:val="•"/>
      <w:lvlJc w:val="left"/>
      <w:pPr>
        <w:ind w:left="2370" w:hanging="284"/>
      </w:pPr>
      <w:rPr>
        <w:rFonts w:hint="default"/>
        <w:lang w:val="pt-PT" w:eastAsia="en-US" w:bidi="ar-SA"/>
      </w:rPr>
    </w:lvl>
    <w:lvl w:ilvl="3" w:tplc="3D429EB2">
      <w:numFmt w:val="bullet"/>
      <w:lvlText w:val="•"/>
      <w:lvlJc w:val="left"/>
      <w:pPr>
        <w:ind w:left="3355" w:hanging="284"/>
      </w:pPr>
      <w:rPr>
        <w:rFonts w:hint="default"/>
        <w:lang w:val="pt-PT" w:eastAsia="en-US" w:bidi="ar-SA"/>
      </w:rPr>
    </w:lvl>
    <w:lvl w:ilvl="4" w:tplc="9536B374">
      <w:numFmt w:val="bullet"/>
      <w:lvlText w:val="•"/>
      <w:lvlJc w:val="left"/>
      <w:pPr>
        <w:ind w:left="4340" w:hanging="284"/>
      </w:pPr>
      <w:rPr>
        <w:rFonts w:hint="default"/>
        <w:lang w:val="pt-PT" w:eastAsia="en-US" w:bidi="ar-SA"/>
      </w:rPr>
    </w:lvl>
    <w:lvl w:ilvl="5" w:tplc="1840D880">
      <w:numFmt w:val="bullet"/>
      <w:lvlText w:val="•"/>
      <w:lvlJc w:val="left"/>
      <w:pPr>
        <w:ind w:left="5325" w:hanging="284"/>
      </w:pPr>
      <w:rPr>
        <w:rFonts w:hint="default"/>
        <w:lang w:val="pt-PT" w:eastAsia="en-US" w:bidi="ar-SA"/>
      </w:rPr>
    </w:lvl>
    <w:lvl w:ilvl="6" w:tplc="23A25A10">
      <w:numFmt w:val="bullet"/>
      <w:lvlText w:val="•"/>
      <w:lvlJc w:val="left"/>
      <w:pPr>
        <w:ind w:left="6310" w:hanging="284"/>
      </w:pPr>
      <w:rPr>
        <w:rFonts w:hint="default"/>
        <w:lang w:val="pt-PT" w:eastAsia="en-US" w:bidi="ar-SA"/>
      </w:rPr>
    </w:lvl>
    <w:lvl w:ilvl="7" w:tplc="9182930A">
      <w:numFmt w:val="bullet"/>
      <w:lvlText w:val="•"/>
      <w:lvlJc w:val="left"/>
      <w:pPr>
        <w:ind w:left="7295" w:hanging="284"/>
      </w:pPr>
      <w:rPr>
        <w:rFonts w:hint="default"/>
        <w:lang w:val="pt-PT" w:eastAsia="en-US" w:bidi="ar-SA"/>
      </w:rPr>
    </w:lvl>
    <w:lvl w:ilvl="8" w:tplc="558C4EE6">
      <w:numFmt w:val="bullet"/>
      <w:lvlText w:val="•"/>
      <w:lvlJc w:val="left"/>
      <w:pPr>
        <w:ind w:left="8280" w:hanging="284"/>
      </w:pPr>
      <w:rPr>
        <w:rFonts w:hint="default"/>
        <w:lang w:val="pt-PT" w:eastAsia="en-US" w:bidi="ar-SA"/>
      </w:rPr>
    </w:lvl>
  </w:abstractNum>
  <w:abstractNum w:abstractNumId="18" w15:restartNumberingAfterBreak="0">
    <w:nsid w:val="2A801E39"/>
    <w:multiLevelType w:val="hybridMultilevel"/>
    <w:tmpl w:val="8A0C4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ABD4F6A"/>
    <w:multiLevelType w:val="multilevel"/>
    <w:tmpl w:val="F76CB6C4"/>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218" w:hanging="1800"/>
      </w:pPr>
      <w:rPr>
        <w:rFonts w:hint="default"/>
      </w:rPr>
    </w:lvl>
  </w:abstractNum>
  <w:abstractNum w:abstractNumId="20" w15:restartNumberingAfterBreak="0">
    <w:nsid w:val="2BBF70F9"/>
    <w:multiLevelType w:val="hybridMultilevel"/>
    <w:tmpl w:val="05C6CE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C8F1ABB"/>
    <w:multiLevelType w:val="hybridMultilevel"/>
    <w:tmpl w:val="7436DC4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2453713"/>
    <w:multiLevelType w:val="multilevel"/>
    <w:tmpl w:val="20082834"/>
    <w:lvl w:ilvl="0">
      <w:start w:val="7"/>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7BD009C"/>
    <w:multiLevelType w:val="multilevel"/>
    <w:tmpl w:val="2AB4A6D6"/>
    <w:lvl w:ilvl="0">
      <w:start w:val="3"/>
      <w:numFmt w:val="decimal"/>
      <w:lvlText w:val="%1."/>
      <w:lvlJc w:val="left"/>
      <w:pPr>
        <w:ind w:left="339" w:hanging="180"/>
      </w:pPr>
      <w:rPr>
        <w:rFonts w:hint="default"/>
        <w:b/>
        <w:bCs/>
        <w:w w:val="100"/>
        <w:lang w:val="pt-PT" w:eastAsia="en-US" w:bidi="ar-SA"/>
      </w:rPr>
    </w:lvl>
    <w:lvl w:ilvl="1">
      <w:start w:val="1"/>
      <w:numFmt w:val="decimal"/>
      <w:lvlText w:val="%1.%2."/>
      <w:lvlJc w:val="left"/>
      <w:pPr>
        <w:ind w:left="114" w:hanging="315"/>
      </w:pPr>
      <w:rPr>
        <w:rFonts w:ascii="Times New Roman" w:eastAsia="Times New Roman" w:hAnsi="Times New Roman" w:cs="Times New Roman" w:hint="default"/>
        <w:w w:val="100"/>
        <w:sz w:val="18"/>
        <w:szCs w:val="18"/>
        <w:lang w:val="pt-PT" w:eastAsia="en-US" w:bidi="ar-SA"/>
      </w:rPr>
    </w:lvl>
    <w:lvl w:ilvl="2">
      <w:start w:val="1"/>
      <w:numFmt w:val="decimal"/>
      <w:lvlText w:val="%1.%2.%3."/>
      <w:lvlJc w:val="left"/>
      <w:pPr>
        <w:ind w:left="564" w:hanging="450"/>
      </w:pPr>
      <w:rPr>
        <w:rFonts w:ascii="Times New Roman" w:eastAsia="Times New Roman" w:hAnsi="Times New Roman" w:cs="Times New Roman" w:hint="default"/>
        <w:w w:val="100"/>
        <w:sz w:val="18"/>
        <w:szCs w:val="18"/>
        <w:lang w:val="pt-PT" w:eastAsia="en-US" w:bidi="ar-SA"/>
      </w:rPr>
    </w:lvl>
    <w:lvl w:ilvl="3">
      <w:numFmt w:val="bullet"/>
      <w:lvlText w:val="•"/>
      <w:lvlJc w:val="left"/>
      <w:pPr>
        <w:ind w:left="1693" w:hanging="450"/>
      </w:pPr>
      <w:rPr>
        <w:rFonts w:hint="default"/>
        <w:lang w:val="pt-PT" w:eastAsia="en-US" w:bidi="ar-SA"/>
      </w:rPr>
    </w:lvl>
    <w:lvl w:ilvl="4">
      <w:numFmt w:val="bullet"/>
      <w:lvlText w:val="•"/>
      <w:lvlJc w:val="left"/>
      <w:pPr>
        <w:ind w:left="2826" w:hanging="450"/>
      </w:pPr>
      <w:rPr>
        <w:rFonts w:hint="default"/>
        <w:lang w:val="pt-PT" w:eastAsia="en-US" w:bidi="ar-SA"/>
      </w:rPr>
    </w:lvl>
    <w:lvl w:ilvl="5">
      <w:numFmt w:val="bullet"/>
      <w:lvlText w:val="•"/>
      <w:lvlJc w:val="left"/>
      <w:pPr>
        <w:ind w:left="3959" w:hanging="450"/>
      </w:pPr>
      <w:rPr>
        <w:rFonts w:hint="default"/>
        <w:lang w:val="pt-PT" w:eastAsia="en-US" w:bidi="ar-SA"/>
      </w:rPr>
    </w:lvl>
    <w:lvl w:ilvl="6">
      <w:numFmt w:val="bullet"/>
      <w:lvlText w:val="•"/>
      <w:lvlJc w:val="left"/>
      <w:pPr>
        <w:ind w:left="5092" w:hanging="450"/>
      </w:pPr>
      <w:rPr>
        <w:rFonts w:hint="default"/>
        <w:lang w:val="pt-PT" w:eastAsia="en-US" w:bidi="ar-SA"/>
      </w:rPr>
    </w:lvl>
    <w:lvl w:ilvl="7">
      <w:numFmt w:val="bullet"/>
      <w:lvlText w:val="•"/>
      <w:lvlJc w:val="left"/>
      <w:pPr>
        <w:ind w:left="6226" w:hanging="450"/>
      </w:pPr>
      <w:rPr>
        <w:rFonts w:hint="default"/>
        <w:lang w:val="pt-PT" w:eastAsia="en-US" w:bidi="ar-SA"/>
      </w:rPr>
    </w:lvl>
    <w:lvl w:ilvl="8">
      <w:numFmt w:val="bullet"/>
      <w:lvlText w:val="•"/>
      <w:lvlJc w:val="left"/>
      <w:pPr>
        <w:ind w:left="7359" w:hanging="450"/>
      </w:pPr>
      <w:rPr>
        <w:rFonts w:hint="default"/>
        <w:lang w:val="pt-PT" w:eastAsia="en-US" w:bidi="ar-SA"/>
      </w:rPr>
    </w:lvl>
  </w:abstractNum>
  <w:abstractNum w:abstractNumId="25" w15:restartNumberingAfterBreak="0">
    <w:nsid w:val="3C8B5BF8"/>
    <w:multiLevelType w:val="multilevel"/>
    <w:tmpl w:val="1EAC311E"/>
    <w:lvl w:ilvl="0">
      <w:start w:val="1"/>
      <w:numFmt w:val="decimal"/>
      <w:lvlText w:val="%1."/>
      <w:lvlJc w:val="left"/>
      <w:pPr>
        <w:ind w:left="360" w:hanging="360"/>
      </w:pPr>
      <w:rPr>
        <w:b/>
        <w:bCs/>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rFonts w:ascii="Times New Roman" w:hAnsi="Times New Roman" w:cs="Times New Roman" w:hint="default"/>
        <w:b/>
        <w:bCs/>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DF64F0B"/>
    <w:multiLevelType w:val="multilevel"/>
    <w:tmpl w:val="6E9E3A8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723516E"/>
    <w:multiLevelType w:val="hybridMultilevel"/>
    <w:tmpl w:val="D292A2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AF84ADC"/>
    <w:multiLevelType w:val="multilevel"/>
    <w:tmpl w:val="6E9E3A8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4B2D4141"/>
    <w:multiLevelType w:val="hybridMultilevel"/>
    <w:tmpl w:val="C518B95C"/>
    <w:lvl w:ilvl="0" w:tplc="2BBAF634">
      <w:start w:val="1"/>
      <w:numFmt w:val="lowerLetter"/>
      <w:lvlText w:val="%1)"/>
      <w:lvlJc w:val="left"/>
      <w:pPr>
        <w:ind w:left="927" w:hanging="360"/>
      </w:pPr>
      <w:rPr>
        <w:rFonts w:hint="default"/>
      </w:rPr>
    </w:lvl>
    <w:lvl w:ilvl="1" w:tplc="04160019">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1" w15:restartNumberingAfterBreak="0">
    <w:nsid w:val="4B972D3D"/>
    <w:multiLevelType w:val="hybridMultilevel"/>
    <w:tmpl w:val="BEBCCB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3339C"/>
    <w:multiLevelType w:val="multilevel"/>
    <w:tmpl w:val="961AE8DC"/>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66285033"/>
    <w:multiLevelType w:val="multilevel"/>
    <w:tmpl w:val="0E867A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C613C6"/>
    <w:multiLevelType w:val="multilevel"/>
    <w:tmpl w:val="CD2822F4"/>
    <w:lvl w:ilvl="0">
      <w:start w:val="1"/>
      <w:numFmt w:val="decimal"/>
      <w:lvlText w:val="%1."/>
      <w:lvlJc w:val="left"/>
      <w:pPr>
        <w:ind w:left="1778" w:hanging="360"/>
      </w:pPr>
      <w:rPr>
        <w:rFonts w:hint="default"/>
        <w:b/>
        <w:bCs w:val="0"/>
      </w:rPr>
    </w:lvl>
    <w:lvl w:ilvl="1">
      <w:start w:val="1"/>
      <w:numFmt w:val="decimal"/>
      <w:isLgl/>
      <w:lvlText w:val="%1.%2."/>
      <w:lvlJc w:val="left"/>
      <w:pPr>
        <w:ind w:left="2138" w:hanging="720"/>
      </w:pPr>
      <w:rPr>
        <w:rFonts w:hint="default"/>
        <w:b w:val="0"/>
        <w:bCs/>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218" w:hanging="1800"/>
      </w:pPr>
      <w:rPr>
        <w:rFonts w:hint="default"/>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44498F"/>
    <w:multiLevelType w:val="multilevel"/>
    <w:tmpl w:val="961AE8DC"/>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8" w15:restartNumberingAfterBreak="0">
    <w:nsid w:val="685E1C3A"/>
    <w:multiLevelType w:val="multilevel"/>
    <w:tmpl w:val="0DF6F85C"/>
    <w:lvl w:ilvl="0">
      <w:start w:val="9"/>
      <w:numFmt w:val="decimal"/>
      <w:lvlText w:val="%1."/>
      <w:lvlJc w:val="left"/>
      <w:pPr>
        <w:ind w:left="504" w:hanging="504"/>
      </w:pPr>
      <w:rPr>
        <w:rFonts w:hint="default"/>
        <w:sz w:val="24"/>
        <w:szCs w:val="24"/>
      </w:rPr>
    </w:lvl>
    <w:lvl w:ilvl="1">
      <w:start w:val="1"/>
      <w:numFmt w:val="decimal"/>
      <w:lvlText w:val="%1.%2."/>
      <w:lvlJc w:val="left"/>
      <w:pPr>
        <w:ind w:left="684" w:hanging="504"/>
      </w:pPr>
      <w:rPr>
        <w:rFonts w:hint="default"/>
        <w:b/>
        <w:bCs/>
        <w:sz w:val="24"/>
        <w:szCs w:val="24"/>
      </w:rPr>
    </w:lvl>
    <w:lvl w:ilvl="2">
      <w:start w:val="1"/>
      <w:numFmt w:val="decimal"/>
      <w:lvlText w:val="%1.%2.%3."/>
      <w:lvlJc w:val="left"/>
      <w:pPr>
        <w:ind w:left="1080" w:hanging="720"/>
      </w:pPr>
      <w:rPr>
        <w:rFonts w:hint="default"/>
        <w:b/>
        <w:bCs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70733FEB"/>
    <w:multiLevelType w:val="hybridMultilevel"/>
    <w:tmpl w:val="2B4ED06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1BF0442"/>
    <w:multiLevelType w:val="multilevel"/>
    <w:tmpl w:val="F76CB6C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74715D1D"/>
    <w:multiLevelType w:val="multilevel"/>
    <w:tmpl w:val="CD2822F4"/>
    <w:lvl w:ilvl="0">
      <w:start w:val="1"/>
      <w:numFmt w:val="decimal"/>
      <w:lvlText w:val="%1."/>
      <w:lvlJc w:val="left"/>
      <w:pPr>
        <w:ind w:left="1080" w:hanging="360"/>
      </w:pPr>
      <w:rPr>
        <w:rFonts w:hint="default"/>
        <w:b/>
        <w:bCs w:val="0"/>
      </w:rPr>
    </w:lvl>
    <w:lvl w:ilvl="1">
      <w:start w:val="1"/>
      <w:numFmt w:val="decimal"/>
      <w:isLgl/>
      <w:lvlText w:val="%1.%2."/>
      <w:lvlJc w:val="left"/>
      <w:pPr>
        <w:ind w:left="1440" w:hanging="72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74813FA1"/>
    <w:multiLevelType w:val="multilevel"/>
    <w:tmpl w:val="F76CB6C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EC22A0C"/>
    <w:multiLevelType w:val="hybridMultilevel"/>
    <w:tmpl w:val="9F0C225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F9D0C32"/>
    <w:multiLevelType w:val="hybridMultilevel"/>
    <w:tmpl w:val="27CE7A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84788571">
    <w:abstractNumId w:val="11"/>
  </w:num>
  <w:num w:numId="2" w16cid:durableId="1738355016">
    <w:abstractNumId w:val="22"/>
  </w:num>
  <w:num w:numId="3" w16cid:durableId="1888447942">
    <w:abstractNumId w:val="34"/>
  </w:num>
  <w:num w:numId="4" w16cid:durableId="479345849">
    <w:abstractNumId w:val="0"/>
  </w:num>
  <w:num w:numId="5" w16cid:durableId="2044790283">
    <w:abstractNumId w:val="43"/>
  </w:num>
  <w:num w:numId="6" w16cid:durableId="1842357246">
    <w:abstractNumId w:val="44"/>
  </w:num>
  <w:num w:numId="7" w16cid:durableId="263193195">
    <w:abstractNumId w:val="27"/>
  </w:num>
  <w:num w:numId="8" w16cid:durableId="57558747">
    <w:abstractNumId w:val="23"/>
  </w:num>
  <w:num w:numId="9" w16cid:durableId="688020036">
    <w:abstractNumId w:val="32"/>
  </w:num>
  <w:num w:numId="10" w16cid:durableId="1598099515">
    <w:abstractNumId w:val="36"/>
  </w:num>
  <w:num w:numId="11" w16cid:durableId="200947485">
    <w:abstractNumId w:val="25"/>
  </w:num>
  <w:num w:numId="12" w16cid:durableId="376273509">
    <w:abstractNumId w:val="38"/>
  </w:num>
  <w:num w:numId="13" w16cid:durableId="346830130">
    <w:abstractNumId w:val="45"/>
  </w:num>
  <w:num w:numId="14" w16cid:durableId="31662331">
    <w:abstractNumId w:val="2"/>
  </w:num>
  <w:num w:numId="15" w16cid:durableId="1337607569">
    <w:abstractNumId w:val="33"/>
  </w:num>
  <w:num w:numId="16" w16cid:durableId="9787325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3821492">
    <w:abstractNumId w:val="26"/>
  </w:num>
  <w:num w:numId="18" w16cid:durableId="318465368">
    <w:abstractNumId w:val="29"/>
  </w:num>
  <w:num w:numId="19" w16cid:durableId="681736788">
    <w:abstractNumId w:val="39"/>
  </w:num>
  <w:num w:numId="20" w16cid:durableId="1494763645">
    <w:abstractNumId w:val="17"/>
  </w:num>
  <w:num w:numId="21" w16cid:durableId="1344093349">
    <w:abstractNumId w:val="15"/>
  </w:num>
  <w:num w:numId="22" w16cid:durableId="112679957">
    <w:abstractNumId w:val="41"/>
  </w:num>
  <w:num w:numId="23" w16cid:durableId="281808134">
    <w:abstractNumId w:val="19"/>
  </w:num>
  <w:num w:numId="24" w16cid:durableId="1897737277">
    <w:abstractNumId w:val="40"/>
  </w:num>
  <w:num w:numId="25" w16cid:durableId="967786687">
    <w:abstractNumId w:val="8"/>
  </w:num>
  <w:num w:numId="26" w16cid:durableId="809518354">
    <w:abstractNumId w:val="42"/>
  </w:num>
  <w:num w:numId="27" w16cid:durableId="1095516368">
    <w:abstractNumId w:val="4"/>
  </w:num>
  <w:num w:numId="28" w16cid:durableId="83766789">
    <w:abstractNumId w:val="37"/>
  </w:num>
  <w:num w:numId="29" w16cid:durableId="1567839942">
    <w:abstractNumId w:val="35"/>
  </w:num>
  <w:num w:numId="30" w16cid:durableId="1764767049">
    <w:abstractNumId w:val="18"/>
  </w:num>
  <w:num w:numId="31" w16cid:durableId="2043094982">
    <w:abstractNumId w:val="28"/>
  </w:num>
  <w:num w:numId="32" w16cid:durableId="1149710766">
    <w:abstractNumId w:val="16"/>
  </w:num>
  <w:num w:numId="33" w16cid:durableId="1263145268">
    <w:abstractNumId w:val="5"/>
  </w:num>
  <w:num w:numId="34" w16cid:durableId="1080518536">
    <w:abstractNumId w:val="24"/>
  </w:num>
  <w:num w:numId="35" w16cid:durableId="14418776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20961543">
    <w:abstractNumId w:val="3"/>
  </w:num>
  <w:num w:numId="37" w16cid:durableId="1175923104">
    <w:abstractNumId w:val="14"/>
  </w:num>
  <w:num w:numId="38" w16cid:durableId="436099865">
    <w:abstractNumId w:val="30"/>
  </w:num>
  <w:num w:numId="39" w16cid:durableId="21442858">
    <w:abstractNumId w:val="1"/>
  </w:num>
  <w:num w:numId="40" w16cid:durableId="871117751">
    <w:abstractNumId w:val="9"/>
  </w:num>
  <w:num w:numId="41" w16cid:durableId="1241869535">
    <w:abstractNumId w:val="21"/>
  </w:num>
  <w:num w:numId="42" w16cid:durableId="53046669">
    <w:abstractNumId w:val="46"/>
  </w:num>
  <w:num w:numId="43" w16cid:durableId="1731339232">
    <w:abstractNumId w:val="20"/>
  </w:num>
  <w:num w:numId="44" w16cid:durableId="576598221">
    <w:abstractNumId w:val="13"/>
  </w:num>
  <w:num w:numId="45" w16cid:durableId="2077894951">
    <w:abstractNumId w:val="6"/>
  </w:num>
  <w:num w:numId="46" w16cid:durableId="1292008829">
    <w:abstractNumId w:val="12"/>
  </w:num>
  <w:num w:numId="47" w16cid:durableId="1235504610">
    <w:abstractNumId w:val="7"/>
  </w:num>
  <w:num w:numId="48" w16cid:durableId="141100085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4A3"/>
    <w:rsid w:val="000020FB"/>
    <w:rsid w:val="000055AE"/>
    <w:rsid w:val="00006440"/>
    <w:rsid w:val="00012E31"/>
    <w:rsid w:val="000160F6"/>
    <w:rsid w:val="00037362"/>
    <w:rsid w:val="000531DE"/>
    <w:rsid w:val="000538D0"/>
    <w:rsid w:val="000543E1"/>
    <w:rsid w:val="0005620D"/>
    <w:rsid w:val="00062FE7"/>
    <w:rsid w:val="0006322A"/>
    <w:rsid w:val="00063CFA"/>
    <w:rsid w:val="00086FE4"/>
    <w:rsid w:val="00092337"/>
    <w:rsid w:val="0009748F"/>
    <w:rsid w:val="000A3B81"/>
    <w:rsid w:val="000A4930"/>
    <w:rsid w:val="000A7676"/>
    <w:rsid w:val="000B1F0A"/>
    <w:rsid w:val="000D162B"/>
    <w:rsid w:val="000E1C7D"/>
    <w:rsid w:val="000E657C"/>
    <w:rsid w:val="000F11D9"/>
    <w:rsid w:val="000F16A5"/>
    <w:rsid w:val="000F630C"/>
    <w:rsid w:val="000F78D5"/>
    <w:rsid w:val="000F7FDD"/>
    <w:rsid w:val="001019FB"/>
    <w:rsid w:val="00122308"/>
    <w:rsid w:val="001314F0"/>
    <w:rsid w:val="00150CB6"/>
    <w:rsid w:val="001518ED"/>
    <w:rsid w:val="00155755"/>
    <w:rsid w:val="00157926"/>
    <w:rsid w:val="0016636B"/>
    <w:rsid w:val="001671B5"/>
    <w:rsid w:val="00167862"/>
    <w:rsid w:val="00195A35"/>
    <w:rsid w:val="001966B5"/>
    <w:rsid w:val="001A1BC0"/>
    <w:rsid w:val="001A1F4B"/>
    <w:rsid w:val="001A1FB7"/>
    <w:rsid w:val="001A3CE3"/>
    <w:rsid w:val="001B33B1"/>
    <w:rsid w:val="001B39D6"/>
    <w:rsid w:val="001B3DE4"/>
    <w:rsid w:val="001D3BA8"/>
    <w:rsid w:val="001D427D"/>
    <w:rsid w:val="00204D2A"/>
    <w:rsid w:val="00215F4A"/>
    <w:rsid w:val="00224278"/>
    <w:rsid w:val="00227521"/>
    <w:rsid w:val="002310E4"/>
    <w:rsid w:val="00245A2C"/>
    <w:rsid w:val="002475F1"/>
    <w:rsid w:val="00251E16"/>
    <w:rsid w:val="00253703"/>
    <w:rsid w:val="002603F8"/>
    <w:rsid w:val="00274BEB"/>
    <w:rsid w:val="00276268"/>
    <w:rsid w:val="002803A3"/>
    <w:rsid w:val="002A7F54"/>
    <w:rsid w:val="002C29C1"/>
    <w:rsid w:val="002C2E50"/>
    <w:rsid w:val="002D1BEB"/>
    <w:rsid w:val="002D48F5"/>
    <w:rsid w:val="002E0B13"/>
    <w:rsid w:val="002E3155"/>
    <w:rsid w:val="002E48E3"/>
    <w:rsid w:val="002E5A8E"/>
    <w:rsid w:val="002E797A"/>
    <w:rsid w:val="00302701"/>
    <w:rsid w:val="0030664F"/>
    <w:rsid w:val="003147E5"/>
    <w:rsid w:val="00315FBD"/>
    <w:rsid w:val="003161EB"/>
    <w:rsid w:val="0031642D"/>
    <w:rsid w:val="0032202B"/>
    <w:rsid w:val="00332C7C"/>
    <w:rsid w:val="003330BA"/>
    <w:rsid w:val="0034135F"/>
    <w:rsid w:val="00354796"/>
    <w:rsid w:val="00361059"/>
    <w:rsid w:val="00363F58"/>
    <w:rsid w:val="00380376"/>
    <w:rsid w:val="00383F69"/>
    <w:rsid w:val="0038493A"/>
    <w:rsid w:val="003A282D"/>
    <w:rsid w:val="003A2DC5"/>
    <w:rsid w:val="003A713B"/>
    <w:rsid w:val="003B161F"/>
    <w:rsid w:val="003B16EF"/>
    <w:rsid w:val="003B2EB1"/>
    <w:rsid w:val="003B5DD8"/>
    <w:rsid w:val="003B6686"/>
    <w:rsid w:val="003B7197"/>
    <w:rsid w:val="003C43F7"/>
    <w:rsid w:val="003D7809"/>
    <w:rsid w:val="003D7B1E"/>
    <w:rsid w:val="003E7DD1"/>
    <w:rsid w:val="003F0191"/>
    <w:rsid w:val="003F37A8"/>
    <w:rsid w:val="003F69C9"/>
    <w:rsid w:val="00403315"/>
    <w:rsid w:val="00406F13"/>
    <w:rsid w:val="00422C4A"/>
    <w:rsid w:val="00427224"/>
    <w:rsid w:val="00445680"/>
    <w:rsid w:val="00445C2F"/>
    <w:rsid w:val="004627FF"/>
    <w:rsid w:val="00472F4F"/>
    <w:rsid w:val="00476CFA"/>
    <w:rsid w:val="00482F3F"/>
    <w:rsid w:val="00487B66"/>
    <w:rsid w:val="004903A2"/>
    <w:rsid w:val="0049196A"/>
    <w:rsid w:val="004A3DFA"/>
    <w:rsid w:val="004A57DB"/>
    <w:rsid w:val="004A6BBE"/>
    <w:rsid w:val="004B6CBE"/>
    <w:rsid w:val="004C34CD"/>
    <w:rsid w:val="004C3EA3"/>
    <w:rsid w:val="004C7DF1"/>
    <w:rsid w:val="004D2723"/>
    <w:rsid w:val="004D6335"/>
    <w:rsid w:val="004D6A11"/>
    <w:rsid w:val="004F5E0E"/>
    <w:rsid w:val="004F7F69"/>
    <w:rsid w:val="0050129D"/>
    <w:rsid w:val="005168DE"/>
    <w:rsid w:val="00517C5A"/>
    <w:rsid w:val="00525FE3"/>
    <w:rsid w:val="005303C4"/>
    <w:rsid w:val="00537F49"/>
    <w:rsid w:val="005508AF"/>
    <w:rsid w:val="00554FB2"/>
    <w:rsid w:val="00566ACA"/>
    <w:rsid w:val="00570420"/>
    <w:rsid w:val="00590AC4"/>
    <w:rsid w:val="005A044C"/>
    <w:rsid w:val="005A1142"/>
    <w:rsid w:val="005B0960"/>
    <w:rsid w:val="005D1256"/>
    <w:rsid w:val="005E097B"/>
    <w:rsid w:val="005E62A4"/>
    <w:rsid w:val="005F209B"/>
    <w:rsid w:val="00604171"/>
    <w:rsid w:val="00607C05"/>
    <w:rsid w:val="00612878"/>
    <w:rsid w:val="00623D12"/>
    <w:rsid w:val="0062459C"/>
    <w:rsid w:val="00624D69"/>
    <w:rsid w:val="00644DC0"/>
    <w:rsid w:val="00683FD2"/>
    <w:rsid w:val="00685FC6"/>
    <w:rsid w:val="0068792E"/>
    <w:rsid w:val="00695942"/>
    <w:rsid w:val="006967CC"/>
    <w:rsid w:val="006A54D8"/>
    <w:rsid w:val="006C6ADB"/>
    <w:rsid w:val="006D0617"/>
    <w:rsid w:val="006D30EF"/>
    <w:rsid w:val="006E557C"/>
    <w:rsid w:val="006F1A26"/>
    <w:rsid w:val="006F2193"/>
    <w:rsid w:val="006F76E4"/>
    <w:rsid w:val="00703CA0"/>
    <w:rsid w:val="00706095"/>
    <w:rsid w:val="00710D3A"/>
    <w:rsid w:val="007158F4"/>
    <w:rsid w:val="0071782B"/>
    <w:rsid w:val="00724DFA"/>
    <w:rsid w:val="0072672D"/>
    <w:rsid w:val="00737318"/>
    <w:rsid w:val="0074329C"/>
    <w:rsid w:val="0074574B"/>
    <w:rsid w:val="00753D8A"/>
    <w:rsid w:val="0076201A"/>
    <w:rsid w:val="00772C63"/>
    <w:rsid w:val="00773E77"/>
    <w:rsid w:val="007749F1"/>
    <w:rsid w:val="00783DBF"/>
    <w:rsid w:val="0078748F"/>
    <w:rsid w:val="007A750C"/>
    <w:rsid w:val="007B0419"/>
    <w:rsid w:val="007B432B"/>
    <w:rsid w:val="007C19AA"/>
    <w:rsid w:val="007C3C8D"/>
    <w:rsid w:val="007D4C8F"/>
    <w:rsid w:val="007E305B"/>
    <w:rsid w:val="007E4F1C"/>
    <w:rsid w:val="007E6EE3"/>
    <w:rsid w:val="007E73F5"/>
    <w:rsid w:val="007F34E0"/>
    <w:rsid w:val="008070C8"/>
    <w:rsid w:val="008114A3"/>
    <w:rsid w:val="00816BFC"/>
    <w:rsid w:val="0082728F"/>
    <w:rsid w:val="00840A15"/>
    <w:rsid w:val="00841F93"/>
    <w:rsid w:val="00850CB3"/>
    <w:rsid w:val="0085158E"/>
    <w:rsid w:val="00857DD2"/>
    <w:rsid w:val="00862D7C"/>
    <w:rsid w:val="00874765"/>
    <w:rsid w:val="00876219"/>
    <w:rsid w:val="00883739"/>
    <w:rsid w:val="008845CD"/>
    <w:rsid w:val="00884697"/>
    <w:rsid w:val="0088603C"/>
    <w:rsid w:val="008916BD"/>
    <w:rsid w:val="008A1338"/>
    <w:rsid w:val="008A2085"/>
    <w:rsid w:val="008A7975"/>
    <w:rsid w:val="008B0669"/>
    <w:rsid w:val="008C3556"/>
    <w:rsid w:val="008C427D"/>
    <w:rsid w:val="008D5AD5"/>
    <w:rsid w:val="008E08D6"/>
    <w:rsid w:val="008E286C"/>
    <w:rsid w:val="008E5542"/>
    <w:rsid w:val="008E5577"/>
    <w:rsid w:val="008F0BC7"/>
    <w:rsid w:val="008F2351"/>
    <w:rsid w:val="00906549"/>
    <w:rsid w:val="00913B09"/>
    <w:rsid w:val="00923845"/>
    <w:rsid w:val="0093012F"/>
    <w:rsid w:val="00934324"/>
    <w:rsid w:val="00945239"/>
    <w:rsid w:val="00947A3D"/>
    <w:rsid w:val="009541D0"/>
    <w:rsid w:val="009557D8"/>
    <w:rsid w:val="00966920"/>
    <w:rsid w:val="00977410"/>
    <w:rsid w:val="00981DF2"/>
    <w:rsid w:val="00985848"/>
    <w:rsid w:val="00994A4D"/>
    <w:rsid w:val="009A3836"/>
    <w:rsid w:val="009B6D17"/>
    <w:rsid w:val="009C22B5"/>
    <w:rsid w:val="009C33D4"/>
    <w:rsid w:val="009C3F2A"/>
    <w:rsid w:val="009C6025"/>
    <w:rsid w:val="009E61B8"/>
    <w:rsid w:val="009E6657"/>
    <w:rsid w:val="00A03260"/>
    <w:rsid w:val="00A037FA"/>
    <w:rsid w:val="00A051C7"/>
    <w:rsid w:val="00A06D62"/>
    <w:rsid w:val="00A107E1"/>
    <w:rsid w:val="00A117A2"/>
    <w:rsid w:val="00A11EF6"/>
    <w:rsid w:val="00A12F00"/>
    <w:rsid w:val="00A62A73"/>
    <w:rsid w:val="00A74DB0"/>
    <w:rsid w:val="00A778B7"/>
    <w:rsid w:val="00A82DCF"/>
    <w:rsid w:val="00A97FE7"/>
    <w:rsid w:val="00AA1B90"/>
    <w:rsid w:val="00AB2A83"/>
    <w:rsid w:val="00AB3BAA"/>
    <w:rsid w:val="00AB7A6D"/>
    <w:rsid w:val="00AB7B29"/>
    <w:rsid w:val="00AC3175"/>
    <w:rsid w:val="00AC59E0"/>
    <w:rsid w:val="00AD12A3"/>
    <w:rsid w:val="00AD29A5"/>
    <w:rsid w:val="00AD2A73"/>
    <w:rsid w:val="00AD35D4"/>
    <w:rsid w:val="00AD418A"/>
    <w:rsid w:val="00AE3F72"/>
    <w:rsid w:val="00AF4059"/>
    <w:rsid w:val="00AF4524"/>
    <w:rsid w:val="00AF73B3"/>
    <w:rsid w:val="00B0034E"/>
    <w:rsid w:val="00B17B54"/>
    <w:rsid w:val="00B46229"/>
    <w:rsid w:val="00B47E36"/>
    <w:rsid w:val="00B51C15"/>
    <w:rsid w:val="00B55D75"/>
    <w:rsid w:val="00B60D66"/>
    <w:rsid w:val="00B73018"/>
    <w:rsid w:val="00B84E1F"/>
    <w:rsid w:val="00B85791"/>
    <w:rsid w:val="00B92276"/>
    <w:rsid w:val="00BB3071"/>
    <w:rsid w:val="00BB442D"/>
    <w:rsid w:val="00BB4C96"/>
    <w:rsid w:val="00BB4FBB"/>
    <w:rsid w:val="00BC4438"/>
    <w:rsid w:val="00BD07BD"/>
    <w:rsid w:val="00BD18F6"/>
    <w:rsid w:val="00BD4480"/>
    <w:rsid w:val="00BD610F"/>
    <w:rsid w:val="00BE23A1"/>
    <w:rsid w:val="00BE706A"/>
    <w:rsid w:val="00BF6CF4"/>
    <w:rsid w:val="00C01DEC"/>
    <w:rsid w:val="00C16146"/>
    <w:rsid w:val="00C31465"/>
    <w:rsid w:val="00C4043D"/>
    <w:rsid w:val="00C41CFE"/>
    <w:rsid w:val="00C47D50"/>
    <w:rsid w:val="00C57147"/>
    <w:rsid w:val="00C627A2"/>
    <w:rsid w:val="00C63105"/>
    <w:rsid w:val="00C66843"/>
    <w:rsid w:val="00C77CFB"/>
    <w:rsid w:val="00C94C8E"/>
    <w:rsid w:val="00CA1FA2"/>
    <w:rsid w:val="00CA22C7"/>
    <w:rsid w:val="00CB5A67"/>
    <w:rsid w:val="00CB7CE0"/>
    <w:rsid w:val="00CC2C44"/>
    <w:rsid w:val="00CC46B9"/>
    <w:rsid w:val="00CC79DE"/>
    <w:rsid w:val="00CE0322"/>
    <w:rsid w:val="00CE340E"/>
    <w:rsid w:val="00CF7206"/>
    <w:rsid w:val="00D00AE9"/>
    <w:rsid w:val="00D029B5"/>
    <w:rsid w:val="00D11C68"/>
    <w:rsid w:val="00D12BDA"/>
    <w:rsid w:val="00D16A2B"/>
    <w:rsid w:val="00D3156D"/>
    <w:rsid w:val="00D67F0A"/>
    <w:rsid w:val="00D76081"/>
    <w:rsid w:val="00D80A1E"/>
    <w:rsid w:val="00D816AC"/>
    <w:rsid w:val="00D81CD7"/>
    <w:rsid w:val="00D82BCA"/>
    <w:rsid w:val="00D873E5"/>
    <w:rsid w:val="00D90169"/>
    <w:rsid w:val="00D945CC"/>
    <w:rsid w:val="00DA1668"/>
    <w:rsid w:val="00DA3A5A"/>
    <w:rsid w:val="00DA4B36"/>
    <w:rsid w:val="00DA4D30"/>
    <w:rsid w:val="00DB1EA3"/>
    <w:rsid w:val="00DD40FB"/>
    <w:rsid w:val="00DF0526"/>
    <w:rsid w:val="00E15D45"/>
    <w:rsid w:val="00E2149F"/>
    <w:rsid w:val="00E22FA4"/>
    <w:rsid w:val="00E27876"/>
    <w:rsid w:val="00E3749A"/>
    <w:rsid w:val="00E42473"/>
    <w:rsid w:val="00E47830"/>
    <w:rsid w:val="00E56AFD"/>
    <w:rsid w:val="00E64E1F"/>
    <w:rsid w:val="00E724DA"/>
    <w:rsid w:val="00E76C4C"/>
    <w:rsid w:val="00E80EC4"/>
    <w:rsid w:val="00E82C68"/>
    <w:rsid w:val="00EA7FFA"/>
    <w:rsid w:val="00EC069A"/>
    <w:rsid w:val="00ED1316"/>
    <w:rsid w:val="00ED33E3"/>
    <w:rsid w:val="00ED5D60"/>
    <w:rsid w:val="00ED7560"/>
    <w:rsid w:val="00EE1122"/>
    <w:rsid w:val="00EE37FD"/>
    <w:rsid w:val="00EE7E4E"/>
    <w:rsid w:val="00EF5ECE"/>
    <w:rsid w:val="00F10444"/>
    <w:rsid w:val="00F14094"/>
    <w:rsid w:val="00F211D1"/>
    <w:rsid w:val="00F35E26"/>
    <w:rsid w:val="00F3672F"/>
    <w:rsid w:val="00F46A0B"/>
    <w:rsid w:val="00F55F33"/>
    <w:rsid w:val="00F62802"/>
    <w:rsid w:val="00F70AA4"/>
    <w:rsid w:val="00F721E4"/>
    <w:rsid w:val="00F7571F"/>
    <w:rsid w:val="00F77B3E"/>
    <w:rsid w:val="00F81B9F"/>
    <w:rsid w:val="00F86207"/>
    <w:rsid w:val="00F87B94"/>
    <w:rsid w:val="00F929A2"/>
    <w:rsid w:val="00F9320A"/>
    <w:rsid w:val="00F95387"/>
    <w:rsid w:val="00FA0054"/>
    <w:rsid w:val="00FA02A1"/>
    <w:rsid w:val="00FA3A0E"/>
    <w:rsid w:val="00FA458E"/>
    <w:rsid w:val="00FB06F2"/>
    <w:rsid w:val="00FB1091"/>
    <w:rsid w:val="00FB5EC7"/>
    <w:rsid w:val="00FB644E"/>
    <w:rsid w:val="00FC0639"/>
    <w:rsid w:val="00FC398D"/>
    <w:rsid w:val="00FD31BB"/>
    <w:rsid w:val="00FE2945"/>
    <w:rsid w:val="00FE429C"/>
    <w:rsid w:val="00FF221D"/>
    <w:rsid w:val="00FF7C8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DEF8E3E"/>
  <w15:docId w15:val="{6A4FC631-9A09-441F-9DCF-4B2AB1E1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4A3"/>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8114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FA0054"/>
    <w:pPr>
      <w:keepNext/>
      <w:tabs>
        <w:tab w:val="left" w:pos="1701"/>
      </w:tabs>
      <w:ind w:right="-1"/>
      <w:jc w:val="center"/>
      <w:outlineLvl w:val="1"/>
    </w:pPr>
    <w:rPr>
      <w:rFonts w:eastAsiaTheme="minorEastAsia"/>
      <w:b/>
      <w:color w:val="000000"/>
      <w:szCs w:val="20"/>
    </w:rPr>
  </w:style>
  <w:style w:type="paragraph" w:styleId="Ttulo3">
    <w:name w:val="heading 3"/>
    <w:basedOn w:val="Normal"/>
    <w:next w:val="Normal"/>
    <w:link w:val="Ttulo3Char"/>
    <w:uiPriority w:val="9"/>
    <w:semiHidden/>
    <w:unhideWhenUsed/>
    <w:qFormat/>
    <w:rsid w:val="00570420"/>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semiHidden/>
    <w:unhideWhenUsed/>
    <w:qFormat/>
    <w:rsid w:val="00FA0054"/>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FA0054"/>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8114A3"/>
    <w:rPr>
      <w:rFonts w:asciiTheme="majorHAnsi" w:eastAsiaTheme="majorEastAsia" w:hAnsiTheme="majorHAnsi" w:cstheme="majorBidi"/>
      <w:b/>
      <w:bCs/>
      <w:color w:val="365F91" w:themeColor="accent1" w:themeShade="BF"/>
      <w:sz w:val="28"/>
      <w:szCs w:val="28"/>
      <w:lang w:eastAsia="pt-BR"/>
    </w:rPr>
  </w:style>
  <w:style w:type="character" w:customStyle="1" w:styleId="Ttulo3Char">
    <w:name w:val="Título 3 Char"/>
    <w:basedOn w:val="Fontepargpadro"/>
    <w:link w:val="Ttulo3"/>
    <w:uiPriority w:val="9"/>
    <w:semiHidden/>
    <w:rsid w:val="00570420"/>
    <w:rPr>
      <w:rFonts w:asciiTheme="majorHAnsi" w:eastAsiaTheme="majorEastAsia" w:hAnsiTheme="majorHAnsi" w:cstheme="majorBidi"/>
      <w:b/>
      <w:bCs/>
      <w:color w:val="4F81BD" w:themeColor="accent1"/>
      <w:sz w:val="24"/>
      <w:szCs w:val="24"/>
      <w:lang w:eastAsia="pt-BR"/>
    </w:rPr>
  </w:style>
  <w:style w:type="paragraph" w:customStyle="1" w:styleId="Default">
    <w:name w:val="Default"/>
    <w:rsid w:val="008114A3"/>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styleId="PargrafodaLista">
    <w:name w:val="List Paragraph"/>
    <w:aliases w:val="List I Paragraph"/>
    <w:basedOn w:val="Normal"/>
    <w:link w:val="PargrafodaListaChar"/>
    <w:uiPriority w:val="1"/>
    <w:qFormat/>
    <w:rsid w:val="008114A3"/>
    <w:pPr>
      <w:ind w:left="708"/>
    </w:pPr>
  </w:style>
  <w:style w:type="paragraph" w:customStyle="1" w:styleId="Nivel1">
    <w:name w:val="Nivel1"/>
    <w:basedOn w:val="Ttulo1"/>
    <w:next w:val="Normal"/>
    <w:link w:val="Nivel1Char"/>
    <w:qFormat/>
    <w:rsid w:val="008114A3"/>
    <w:pPr>
      <w:spacing w:after="120" w:line="276" w:lineRule="auto"/>
      <w:ind w:left="360" w:hanging="360"/>
      <w:jc w:val="both"/>
    </w:pPr>
    <w:rPr>
      <w:rFonts w:ascii="Arial" w:eastAsia="Times New Roman" w:hAnsi="Arial" w:cs="Arial"/>
      <w:bCs w:val="0"/>
      <w:color w:val="000000"/>
      <w:sz w:val="20"/>
      <w:szCs w:val="20"/>
    </w:rPr>
  </w:style>
  <w:style w:type="character" w:customStyle="1" w:styleId="Nivel1Char">
    <w:name w:val="Nivel1 Char"/>
    <w:link w:val="Nivel1"/>
    <w:rsid w:val="008114A3"/>
    <w:rPr>
      <w:rFonts w:ascii="Arial" w:eastAsia="Times New Roman" w:hAnsi="Arial" w:cs="Arial"/>
      <w:b/>
      <w:color w:val="000000"/>
      <w:sz w:val="20"/>
      <w:szCs w:val="20"/>
      <w:lang w:eastAsia="pt-BR"/>
    </w:rPr>
  </w:style>
  <w:style w:type="paragraph" w:styleId="Cabealho">
    <w:name w:val="header"/>
    <w:aliases w:val="Cabeçalho superior,Heading 1a,hd,he,encabezado,h,HeaderNN,Cabeçalho 1,Char,Cabeçalho1,Cabeçalho superior Char Char Char Char,Cabeçalho superior Char Char Char, Char,foote, Char2"/>
    <w:basedOn w:val="Normal"/>
    <w:link w:val="CabealhoChar"/>
    <w:uiPriority w:val="99"/>
    <w:unhideWhenUsed/>
    <w:qFormat/>
    <w:rsid w:val="008114A3"/>
    <w:pPr>
      <w:tabs>
        <w:tab w:val="center" w:pos="4252"/>
        <w:tab w:val="right" w:pos="8504"/>
      </w:tabs>
    </w:pPr>
  </w:style>
  <w:style w:type="character" w:customStyle="1" w:styleId="CabealhoChar">
    <w:name w:val="Cabeçalho Char"/>
    <w:aliases w:val="Cabeçalho superior Char,Heading 1a Char,hd Char,he Char,encabezado Char,h Char,HeaderNN Char,Cabeçalho 1 Char,Char Char,Cabeçalho1 Char,Cabeçalho superior Char Char Char Char Char,Cabeçalho superior Char Char Char Char1, Char Char"/>
    <w:basedOn w:val="Fontepargpadro"/>
    <w:link w:val="Cabealho"/>
    <w:uiPriority w:val="99"/>
    <w:rsid w:val="008114A3"/>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8114A3"/>
    <w:pPr>
      <w:tabs>
        <w:tab w:val="center" w:pos="4252"/>
        <w:tab w:val="right" w:pos="8504"/>
      </w:tabs>
    </w:pPr>
  </w:style>
  <w:style w:type="character" w:customStyle="1" w:styleId="RodapChar">
    <w:name w:val="Rodapé Char"/>
    <w:basedOn w:val="Fontepargpadro"/>
    <w:link w:val="Rodap"/>
    <w:uiPriority w:val="99"/>
    <w:qFormat/>
    <w:rsid w:val="008114A3"/>
    <w:rPr>
      <w:rFonts w:ascii="Times New Roman" w:eastAsia="Times New Roman" w:hAnsi="Times New Roman" w:cs="Times New Roman"/>
      <w:sz w:val="24"/>
      <w:szCs w:val="24"/>
      <w:lang w:eastAsia="pt-BR"/>
    </w:rPr>
  </w:style>
  <w:style w:type="table" w:styleId="Tabelacomgrade">
    <w:name w:val="Table Grid"/>
    <w:basedOn w:val="Tabelanormal"/>
    <w:rsid w:val="004A3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570420"/>
    <w:pPr>
      <w:spacing w:before="100" w:beforeAutospacing="1" w:after="100" w:afterAutospacing="1"/>
    </w:pPr>
  </w:style>
  <w:style w:type="paragraph" w:customStyle="1" w:styleId="WW-Recuodecorpodetexto3">
    <w:name w:val="WW-Recuo de corpo de texto 3"/>
    <w:basedOn w:val="Normal"/>
    <w:uiPriority w:val="99"/>
    <w:rsid w:val="002D48F5"/>
    <w:pPr>
      <w:widowControl w:val="0"/>
      <w:suppressAutoHyphens/>
      <w:ind w:left="1134" w:hanging="1134"/>
      <w:jc w:val="both"/>
    </w:pPr>
    <w:rPr>
      <w:rFonts w:eastAsia="Lucida Sans Unicode"/>
      <w:szCs w:val="20"/>
    </w:rPr>
  </w:style>
  <w:style w:type="character" w:customStyle="1" w:styleId="PargrafodaListaChar">
    <w:name w:val="Parágrafo da Lista Char"/>
    <w:aliases w:val="List I Paragraph Char"/>
    <w:link w:val="PargrafodaLista"/>
    <w:uiPriority w:val="1"/>
    <w:rsid w:val="00724DFA"/>
    <w:rPr>
      <w:rFonts w:ascii="Times New Roman" w:eastAsia="Times New Roman" w:hAnsi="Times New Roman" w:cs="Times New Roman"/>
      <w:sz w:val="24"/>
      <w:szCs w:val="24"/>
      <w:lang w:eastAsia="pt-BR"/>
    </w:rPr>
  </w:style>
  <w:style w:type="table" w:customStyle="1" w:styleId="Tabelacomgrade1">
    <w:name w:val="Tabela com grade1"/>
    <w:uiPriority w:val="39"/>
    <w:rsid w:val="00724DFA"/>
    <w:pPr>
      <w:suppressAutoHyphens/>
      <w:spacing w:after="0" w:line="240" w:lineRule="auto"/>
    </w:pPr>
    <w:rPr>
      <w:rFonts w:ascii="Times New Roman" w:eastAsia="Times New Roman" w:hAnsi="Times New Roman" w:cs="Times New Roman"/>
      <w:sz w:val="20"/>
      <w:szCs w:val="20"/>
      <w:lang w:val="en-US"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Normal"/>
    <w:rsid w:val="003C43F7"/>
    <w:pPr>
      <w:spacing w:before="100" w:beforeAutospacing="1" w:after="119"/>
    </w:pPr>
  </w:style>
  <w:style w:type="character" w:customStyle="1" w:styleId="Ttulo2Char">
    <w:name w:val="Título 2 Char"/>
    <w:basedOn w:val="Fontepargpadro"/>
    <w:link w:val="Ttulo2"/>
    <w:rsid w:val="00FA0054"/>
    <w:rPr>
      <w:rFonts w:ascii="Times New Roman" w:eastAsiaTheme="minorEastAsia" w:hAnsi="Times New Roman" w:cs="Times New Roman"/>
      <w:b/>
      <w:color w:val="000000"/>
      <w:sz w:val="24"/>
      <w:szCs w:val="20"/>
      <w:lang w:eastAsia="pt-BR"/>
    </w:rPr>
  </w:style>
  <w:style w:type="character" w:customStyle="1" w:styleId="Ttulo4Char">
    <w:name w:val="Título 4 Char"/>
    <w:basedOn w:val="Fontepargpadro"/>
    <w:link w:val="Ttulo4"/>
    <w:semiHidden/>
    <w:rsid w:val="00FA0054"/>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FA0054"/>
    <w:rPr>
      <w:rFonts w:asciiTheme="majorHAnsi" w:eastAsiaTheme="majorEastAsia" w:hAnsiTheme="majorHAnsi" w:cstheme="majorBidi"/>
      <w:color w:val="243F60" w:themeColor="accent1" w:themeShade="7F"/>
    </w:rPr>
  </w:style>
  <w:style w:type="paragraph" w:styleId="Textodebalo">
    <w:name w:val="Balloon Text"/>
    <w:basedOn w:val="Normal"/>
    <w:link w:val="TextodebaloChar"/>
    <w:uiPriority w:val="99"/>
    <w:rsid w:val="00FA0054"/>
    <w:rPr>
      <w:rFonts w:ascii="Tahoma" w:eastAsiaTheme="minorEastAsia" w:hAnsi="Tahoma" w:cs="Tahoma"/>
      <w:sz w:val="16"/>
      <w:szCs w:val="16"/>
    </w:rPr>
  </w:style>
  <w:style w:type="character" w:customStyle="1" w:styleId="TextodebaloChar">
    <w:name w:val="Texto de balão Char"/>
    <w:basedOn w:val="Fontepargpadro"/>
    <w:link w:val="Textodebalo"/>
    <w:uiPriority w:val="99"/>
    <w:rsid w:val="00FA0054"/>
    <w:rPr>
      <w:rFonts w:ascii="Tahoma" w:eastAsiaTheme="minorEastAsia" w:hAnsi="Tahoma" w:cs="Tahoma"/>
      <w:sz w:val="16"/>
      <w:szCs w:val="16"/>
      <w:lang w:eastAsia="pt-BR"/>
    </w:rPr>
  </w:style>
  <w:style w:type="paragraph" w:customStyle="1" w:styleId="Nvel2">
    <w:name w:val="Nível 2"/>
    <w:basedOn w:val="Normal"/>
    <w:next w:val="Normal"/>
    <w:rsid w:val="00FA0054"/>
    <w:pPr>
      <w:spacing w:after="120"/>
      <w:jc w:val="both"/>
    </w:pPr>
    <w:rPr>
      <w:rFonts w:ascii="Arial" w:eastAsiaTheme="minorEastAsia" w:hAnsi="Arial"/>
      <w:b/>
      <w:szCs w:val="20"/>
    </w:rPr>
  </w:style>
  <w:style w:type="character" w:customStyle="1" w:styleId="normalchar1">
    <w:name w:val="normal__char1"/>
    <w:rsid w:val="00FA0054"/>
    <w:rPr>
      <w:rFonts w:ascii="Arial" w:hAnsi="Arial" w:cs="Arial" w:hint="default"/>
      <w:strike w:val="0"/>
      <w:dstrike w:val="0"/>
      <w:sz w:val="24"/>
      <w:szCs w:val="24"/>
      <w:u w:val="none"/>
      <w:effect w:val="none"/>
    </w:rPr>
  </w:style>
  <w:style w:type="character" w:customStyle="1" w:styleId="apple-style-span">
    <w:name w:val="apple-style-span"/>
    <w:basedOn w:val="Fontepargpadro"/>
    <w:rsid w:val="00FA0054"/>
  </w:style>
  <w:style w:type="character" w:styleId="Hyperlink">
    <w:name w:val="Hyperlink"/>
    <w:uiPriority w:val="99"/>
    <w:rsid w:val="00FA0054"/>
    <w:rPr>
      <w:color w:val="000080"/>
      <w:u w:val="single"/>
    </w:rPr>
  </w:style>
  <w:style w:type="paragraph" w:styleId="Citao">
    <w:name w:val="Quote"/>
    <w:aliases w:val="TCU,Citação AGU,NotaExplicativa"/>
    <w:basedOn w:val="Normal"/>
    <w:next w:val="Normal"/>
    <w:link w:val="CitaoChar"/>
    <w:qFormat/>
    <w:rsid w:val="00FA005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qFormat/>
    <w:rsid w:val="00FA0054"/>
    <w:rPr>
      <w:rFonts w:ascii="Arial" w:eastAsia="Calibri" w:hAnsi="Arial" w:cs="Tahoma"/>
      <w:i/>
      <w:iCs/>
      <w:color w:val="000000"/>
      <w:sz w:val="20"/>
      <w:szCs w:val="24"/>
      <w:shd w:val="clear" w:color="auto" w:fill="FFFFCC"/>
    </w:rPr>
  </w:style>
  <w:style w:type="paragraph" w:styleId="Commarcadores5">
    <w:name w:val="List Bullet 5"/>
    <w:basedOn w:val="Normal"/>
    <w:rsid w:val="00FA0054"/>
    <w:pPr>
      <w:numPr>
        <w:numId w:val="4"/>
      </w:numPr>
      <w:contextualSpacing/>
    </w:pPr>
    <w:rPr>
      <w:rFonts w:ascii="Ecofont_Spranq_eco_Sans" w:eastAsiaTheme="minorEastAsia" w:hAnsi="Ecofont_Spranq_eco_Sans" w:cs="Tahoma"/>
    </w:rPr>
  </w:style>
  <w:style w:type="paragraph" w:customStyle="1" w:styleId="Notaexplicativa">
    <w:name w:val="Nota explicativa"/>
    <w:basedOn w:val="Citao"/>
    <w:link w:val="NotaexplicativaChar"/>
    <w:qFormat/>
    <w:rsid w:val="00FA0054"/>
  </w:style>
  <w:style w:type="character" w:customStyle="1" w:styleId="NotaexplicativaChar">
    <w:name w:val="Nota explicativa Char"/>
    <w:basedOn w:val="CitaoChar"/>
    <w:link w:val="Notaexplicativa"/>
    <w:rsid w:val="00FA0054"/>
    <w:rPr>
      <w:rFonts w:ascii="Arial" w:eastAsia="Calibri" w:hAnsi="Arial" w:cs="Tahoma"/>
      <w:i/>
      <w:iCs/>
      <w:color w:val="000000"/>
      <w:sz w:val="20"/>
      <w:szCs w:val="24"/>
      <w:shd w:val="clear" w:color="auto" w:fill="FFFFCC"/>
    </w:rPr>
  </w:style>
  <w:style w:type="numbering" w:customStyle="1" w:styleId="Estilo1">
    <w:name w:val="Estilo1"/>
    <w:uiPriority w:val="99"/>
    <w:rsid w:val="00FA0054"/>
    <w:pPr>
      <w:numPr>
        <w:numId w:val="5"/>
      </w:numPr>
    </w:pPr>
  </w:style>
  <w:style w:type="numbering" w:customStyle="1" w:styleId="Estilo2">
    <w:name w:val="Estilo2"/>
    <w:uiPriority w:val="99"/>
    <w:rsid w:val="00FA0054"/>
    <w:pPr>
      <w:numPr>
        <w:numId w:val="6"/>
      </w:numPr>
    </w:pPr>
  </w:style>
  <w:style w:type="numbering" w:customStyle="1" w:styleId="Estilo3">
    <w:name w:val="Estilo3"/>
    <w:uiPriority w:val="99"/>
    <w:rsid w:val="00FA0054"/>
    <w:pPr>
      <w:numPr>
        <w:numId w:val="7"/>
      </w:numPr>
    </w:pPr>
  </w:style>
  <w:style w:type="numbering" w:customStyle="1" w:styleId="Estilo4">
    <w:name w:val="Estilo4"/>
    <w:uiPriority w:val="99"/>
    <w:rsid w:val="00FA0054"/>
    <w:pPr>
      <w:numPr>
        <w:numId w:val="8"/>
      </w:numPr>
    </w:pPr>
  </w:style>
  <w:style w:type="numbering" w:customStyle="1" w:styleId="Estilo5">
    <w:name w:val="Estilo5"/>
    <w:uiPriority w:val="99"/>
    <w:rsid w:val="00FA0054"/>
    <w:pPr>
      <w:numPr>
        <w:numId w:val="9"/>
      </w:numPr>
    </w:pPr>
  </w:style>
  <w:style w:type="numbering" w:customStyle="1" w:styleId="Estilo6">
    <w:name w:val="Estilo6"/>
    <w:uiPriority w:val="99"/>
    <w:rsid w:val="00FA0054"/>
    <w:pPr>
      <w:numPr>
        <w:numId w:val="10"/>
      </w:numPr>
    </w:pPr>
  </w:style>
  <w:style w:type="character" w:styleId="Refdecomentrio">
    <w:name w:val="annotation reference"/>
    <w:basedOn w:val="Fontepargpadro"/>
    <w:unhideWhenUsed/>
    <w:qFormat/>
    <w:rsid w:val="00FA0054"/>
    <w:rPr>
      <w:sz w:val="16"/>
      <w:szCs w:val="16"/>
    </w:rPr>
  </w:style>
  <w:style w:type="paragraph" w:styleId="Textodecomentrio">
    <w:name w:val="annotation text"/>
    <w:basedOn w:val="Normal"/>
    <w:link w:val="TextodecomentrioChar"/>
    <w:unhideWhenUsed/>
    <w:qFormat/>
    <w:rsid w:val="00FA0054"/>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FA0054"/>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FA0054"/>
    <w:rPr>
      <w:b/>
      <w:bCs/>
    </w:rPr>
  </w:style>
  <w:style w:type="character" w:customStyle="1" w:styleId="AssuntodocomentrioChar">
    <w:name w:val="Assunto do comentário Char"/>
    <w:basedOn w:val="TextodecomentrioChar"/>
    <w:link w:val="Assuntodocomentrio"/>
    <w:semiHidden/>
    <w:rsid w:val="00FA0054"/>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FA0054"/>
    <w:pPr>
      <w:tabs>
        <w:tab w:val="left" w:pos="567"/>
      </w:tabs>
      <w:spacing w:before="240"/>
      <w:ind w:left="360" w:hanging="360"/>
      <w:jc w:val="both"/>
    </w:pPr>
    <w:rPr>
      <w:rFonts w:ascii="Arial" w:hAnsi="Arial" w:cs="Arial"/>
      <w:color w:val="17365D" w:themeColor="text2" w:themeShade="BF"/>
      <w:spacing w:val="5"/>
      <w:kern w:val="28"/>
      <w:sz w:val="52"/>
      <w:szCs w:val="52"/>
    </w:rPr>
  </w:style>
  <w:style w:type="paragraph" w:customStyle="1" w:styleId="Nivel01Titulo">
    <w:name w:val="Nivel_01_Titulo"/>
    <w:basedOn w:val="Nivel01"/>
    <w:link w:val="Nivel01TituloChar"/>
    <w:rsid w:val="00FA0054"/>
    <w:pPr>
      <w:jc w:val="left"/>
    </w:pPr>
    <w:rPr>
      <w:rFonts w:cstheme="majorBidi"/>
      <w:color w:val="000000" w:themeColor="text1"/>
    </w:rPr>
  </w:style>
  <w:style w:type="paragraph" w:styleId="Ttulo">
    <w:name w:val="Title"/>
    <w:basedOn w:val="Normal"/>
    <w:next w:val="Normal"/>
    <w:link w:val="TtuloChar"/>
    <w:rsid w:val="00FA005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FA0054"/>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A0054"/>
    <w:rPr>
      <w:rFonts w:ascii="Arial" w:eastAsiaTheme="majorEastAsia" w:hAnsi="Arial" w:cs="Arial"/>
      <w:b/>
      <w:bCs/>
      <w:color w:val="17365D" w:themeColor="text2" w:themeShade="BF"/>
      <w:spacing w:val="5"/>
      <w:kern w:val="28"/>
      <w:sz w:val="52"/>
      <w:szCs w:val="52"/>
      <w:lang w:eastAsia="pt-BR"/>
    </w:rPr>
  </w:style>
  <w:style w:type="character" w:customStyle="1" w:styleId="Nivel01TituloChar">
    <w:name w:val="Nivel_01_Titulo Char"/>
    <w:basedOn w:val="Nivel01Char"/>
    <w:link w:val="Nivel01Titulo"/>
    <w:qFormat/>
    <w:rsid w:val="00FA0054"/>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FA0054"/>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FA005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FA005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FA0054"/>
    <w:pPr>
      <w:spacing w:before="100" w:beforeAutospacing="1" w:after="100" w:afterAutospacing="1"/>
    </w:pPr>
  </w:style>
  <w:style w:type="character" w:customStyle="1" w:styleId="normaltextrun">
    <w:name w:val="normaltextrun"/>
    <w:basedOn w:val="Fontepargpadro"/>
    <w:rsid w:val="00FA0054"/>
  </w:style>
  <w:style w:type="character" w:customStyle="1" w:styleId="eop">
    <w:name w:val="eop"/>
    <w:basedOn w:val="Fontepargpadro"/>
    <w:rsid w:val="00FA0054"/>
  </w:style>
  <w:style w:type="character" w:customStyle="1" w:styleId="spellingerror">
    <w:name w:val="spellingerror"/>
    <w:basedOn w:val="Fontepargpadro"/>
    <w:rsid w:val="00FA0054"/>
  </w:style>
  <w:style w:type="paragraph" w:styleId="Corpodetexto">
    <w:name w:val="Body Text"/>
    <w:basedOn w:val="Normal"/>
    <w:link w:val="CorpodetextoChar"/>
    <w:unhideWhenUsed/>
    <w:rsid w:val="00FA0054"/>
    <w:pPr>
      <w:spacing w:before="100" w:beforeAutospacing="1" w:after="100" w:afterAutospacing="1"/>
    </w:pPr>
  </w:style>
  <w:style w:type="character" w:customStyle="1" w:styleId="CorpodetextoChar">
    <w:name w:val="Corpo de texto Char"/>
    <w:basedOn w:val="Fontepargpadro"/>
    <w:link w:val="Corpodetexto"/>
    <w:rsid w:val="00FA0054"/>
    <w:rPr>
      <w:rFonts w:ascii="Times New Roman" w:eastAsia="Times New Roman" w:hAnsi="Times New Roman" w:cs="Times New Roman"/>
      <w:sz w:val="24"/>
      <w:szCs w:val="24"/>
      <w:lang w:eastAsia="pt-BR"/>
    </w:rPr>
  </w:style>
  <w:style w:type="paragraph" w:customStyle="1" w:styleId="PargrafodaLista1">
    <w:name w:val="Parágrafo da Lista1"/>
    <w:basedOn w:val="Normal"/>
    <w:rsid w:val="00FA0054"/>
    <w:pPr>
      <w:ind w:left="720"/>
    </w:pPr>
    <w:rPr>
      <w:rFonts w:ascii="Ecofont_Spranq_eco_Sans" w:hAnsi="Ecofont_Spranq_eco_Sans" w:cs="Ecofont_Spranq_eco_Sans"/>
    </w:rPr>
  </w:style>
  <w:style w:type="paragraph" w:customStyle="1" w:styleId="Nivel2">
    <w:name w:val="Nivel 2"/>
    <w:basedOn w:val="Normal"/>
    <w:link w:val="Nivel2Char"/>
    <w:qFormat/>
    <w:rsid w:val="00FA0054"/>
    <w:pPr>
      <w:spacing w:before="120" w:after="120" w:line="276" w:lineRule="auto"/>
      <w:ind w:left="4969" w:hanging="432"/>
      <w:jc w:val="both"/>
    </w:pPr>
    <w:rPr>
      <w:rFonts w:ascii="Arial" w:eastAsiaTheme="minorEastAsia" w:hAnsi="Arial" w:cs="Arial"/>
      <w:color w:val="000000"/>
      <w:sz w:val="20"/>
      <w:szCs w:val="20"/>
    </w:rPr>
  </w:style>
  <w:style w:type="paragraph" w:customStyle="1" w:styleId="Nivel10">
    <w:name w:val="Nivel 1"/>
    <w:basedOn w:val="Nivel2"/>
    <w:next w:val="Nivel2"/>
    <w:rsid w:val="00FA0054"/>
    <w:pPr>
      <w:ind w:left="360" w:hanging="360"/>
    </w:pPr>
    <w:rPr>
      <w:b/>
    </w:rPr>
  </w:style>
  <w:style w:type="paragraph" w:customStyle="1" w:styleId="Nivel3">
    <w:name w:val="Nivel 3"/>
    <w:basedOn w:val="Normal"/>
    <w:link w:val="Nivel3Char"/>
    <w:qFormat/>
    <w:rsid w:val="00FA0054"/>
    <w:pPr>
      <w:spacing w:before="120" w:after="120" w:line="276" w:lineRule="auto"/>
      <w:ind w:left="425"/>
      <w:jc w:val="both"/>
    </w:pPr>
    <w:rPr>
      <w:rFonts w:ascii="Arial" w:eastAsiaTheme="minorEastAsia" w:hAnsi="Arial" w:cs="Arial"/>
      <w:color w:val="000000"/>
      <w:sz w:val="20"/>
      <w:szCs w:val="20"/>
    </w:rPr>
  </w:style>
  <w:style w:type="paragraph" w:customStyle="1" w:styleId="Nivel4">
    <w:name w:val="Nivel 4"/>
    <w:basedOn w:val="Nivel3"/>
    <w:link w:val="Nivel4Char"/>
    <w:qFormat/>
    <w:rsid w:val="00FA0054"/>
    <w:pPr>
      <w:ind w:left="851"/>
    </w:pPr>
    <w:rPr>
      <w:color w:val="auto"/>
    </w:rPr>
  </w:style>
  <w:style w:type="paragraph" w:customStyle="1" w:styleId="Nivel5">
    <w:name w:val="Nivel 5"/>
    <w:basedOn w:val="Nivel4"/>
    <w:qFormat/>
    <w:rsid w:val="00FA0054"/>
    <w:pPr>
      <w:ind w:left="1276"/>
    </w:pPr>
  </w:style>
  <w:style w:type="character" w:customStyle="1" w:styleId="Nivel4Char">
    <w:name w:val="Nivel 4 Char"/>
    <w:basedOn w:val="Fontepargpadro"/>
    <w:link w:val="Nivel4"/>
    <w:rsid w:val="00FA0054"/>
    <w:rPr>
      <w:rFonts w:ascii="Arial" w:eastAsiaTheme="minorEastAsia" w:hAnsi="Arial" w:cs="Arial"/>
      <w:sz w:val="20"/>
      <w:szCs w:val="20"/>
      <w:lang w:eastAsia="pt-BR"/>
    </w:rPr>
  </w:style>
  <w:style w:type="paragraph" w:customStyle="1" w:styleId="textbody">
    <w:name w:val="textbody"/>
    <w:basedOn w:val="Normal"/>
    <w:rsid w:val="00FA0054"/>
    <w:pPr>
      <w:spacing w:before="100" w:beforeAutospacing="1" w:after="100" w:afterAutospacing="1"/>
    </w:pPr>
  </w:style>
  <w:style w:type="paragraph" w:customStyle="1" w:styleId="em0020ementa">
    <w:name w:val="em_0020ementa"/>
    <w:basedOn w:val="Normal"/>
    <w:rsid w:val="00FA0054"/>
    <w:pPr>
      <w:ind w:left="4160"/>
      <w:jc w:val="both"/>
    </w:pPr>
    <w:rPr>
      <w:sz w:val="28"/>
      <w:szCs w:val="28"/>
    </w:rPr>
  </w:style>
  <w:style w:type="character" w:customStyle="1" w:styleId="cp0020corpodespachochar1">
    <w:name w:val="cp_0020corpodespacho__char1"/>
    <w:rsid w:val="00FA005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A005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FA0054"/>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FA0054"/>
    <w:rPr>
      <w:b/>
      <w:bCs/>
    </w:rPr>
  </w:style>
  <w:style w:type="character" w:styleId="nfase">
    <w:name w:val="Emphasis"/>
    <w:basedOn w:val="Fontepargpadro"/>
    <w:qFormat/>
    <w:rsid w:val="00FA0054"/>
    <w:rPr>
      <w:i/>
      <w:iCs/>
    </w:rPr>
  </w:style>
  <w:style w:type="character" w:customStyle="1" w:styleId="Manoel">
    <w:name w:val="Manoel"/>
    <w:rsid w:val="00FA0054"/>
    <w:rPr>
      <w:rFonts w:ascii="Arial" w:hAnsi="Arial" w:cs="Arial"/>
      <w:color w:val="7030A0"/>
      <w:sz w:val="20"/>
    </w:rPr>
  </w:style>
  <w:style w:type="character" w:customStyle="1" w:styleId="ListLabel12">
    <w:name w:val="ListLabel 12"/>
    <w:rsid w:val="00FA0054"/>
    <w:rPr>
      <w:b/>
    </w:rPr>
  </w:style>
  <w:style w:type="paragraph" w:customStyle="1" w:styleId="texto1">
    <w:name w:val="texto1"/>
    <w:basedOn w:val="Normal"/>
    <w:rsid w:val="00FA0054"/>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rsid w:val="00FA005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FA0054"/>
    <w:rPr>
      <w:rFonts w:ascii="Arial" w:eastAsia="Calibri" w:hAnsi="Arial" w:cs="Times New Roman"/>
      <w:i/>
      <w:iCs/>
      <w:color w:val="000000"/>
      <w:sz w:val="20"/>
      <w:szCs w:val="24"/>
      <w:shd w:val="clear" w:color="auto" w:fill="FFFFCC"/>
    </w:rPr>
  </w:style>
  <w:style w:type="paragraph" w:customStyle="1" w:styleId="xwestern">
    <w:name w:val="x_western"/>
    <w:basedOn w:val="Normal"/>
    <w:rsid w:val="00FA0054"/>
    <w:pPr>
      <w:spacing w:before="100" w:beforeAutospacing="1" w:after="100" w:afterAutospacing="1"/>
    </w:pPr>
  </w:style>
  <w:style w:type="paragraph" w:customStyle="1" w:styleId="TCU-Ac-item9-0">
    <w:name w:val="TCU - Ac - item 9 - §§_0"/>
    <w:basedOn w:val="Normal"/>
    <w:rsid w:val="00FA0054"/>
    <w:pPr>
      <w:ind w:firstLine="1134"/>
      <w:jc w:val="both"/>
    </w:pPr>
    <w:rPr>
      <w:szCs w:val="22"/>
      <w:lang w:eastAsia="en-US"/>
    </w:rPr>
  </w:style>
  <w:style w:type="paragraph" w:customStyle="1" w:styleId="Normal1">
    <w:name w:val="Normal_1"/>
    <w:rsid w:val="00FA0054"/>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FA0054"/>
    <w:pPr>
      <w:spacing w:before="100" w:beforeAutospacing="1" w:after="100" w:afterAutospacing="1"/>
    </w:pPr>
  </w:style>
  <w:style w:type="paragraph" w:customStyle="1" w:styleId="textojustificadorecuoprimeiralinha">
    <w:name w:val="texto_justificado_recuo_primeira_linha"/>
    <w:basedOn w:val="Normal"/>
    <w:rsid w:val="00FA0054"/>
    <w:pPr>
      <w:spacing w:before="100" w:beforeAutospacing="1" w:after="100" w:afterAutospacing="1"/>
    </w:pPr>
  </w:style>
  <w:style w:type="character" w:customStyle="1" w:styleId="highlight">
    <w:name w:val="highlight"/>
    <w:basedOn w:val="Fontepargpadro"/>
    <w:rsid w:val="00FA0054"/>
  </w:style>
  <w:style w:type="paragraph" w:customStyle="1" w:styleId="textojustificado">
    <w:name w:val="texto_justificado"/>
    <w:basedOn w:val="Normal"/>
    <w:rsid w:val="00FA0054"/>
    <w:pPr>
      <w:spacing w:before="100" w:beforeAutospacing="1" w:after="100" w:afterAutospacing="1"/>
    </w:pPr>
  </w:style>
  <w:style w:type="character" w:styleId="HiperlinkVisitado">
    <w:name w:val="FollowedHyperlink"/>
    <w:basedOn w:val="Fontepargpadro"/>
    <w:semiHidden/>
    <w:unhideWhenUsed/>
    <w:rsid w:val="00FA0054"/>
    <w:rPr>
      <w:color w:val="800080" w:themeColor="followedHyperlink"/>
      <w:u w:val="single"/>
    </w:rPr>
  </w:style>
  <w:style w:type="character" w:customStyle="1" w:styleId="MenoPendente1">
    <w:name w:val="Menção Pendente1"/>
    <w:basedOn w:val="Fontepargpadro"/>
    <w:uiPriority w:val="99"/>
    <w:semiHidden/>
    <w:unhideWhenUsed/>
    <w:rsid w:val="00FA0054"/>
    <w:rPr>
      <w:color w:val="605E5C"/>
      <w:shd w:val="clear" w:color="auto" w:fill="E1DFDD"/>
    </w:rPr>
  </w:style>
  <w:style w:type="character" w:customStyle="1" w:styleId="MenoPendente2">
    <w:name w:val="Menção Pendente2"/>
    <w:basedOn w:val="Fontepargpadro"/>
    <w:uiPriority w:val="99"/>
    <w:semiHidden/>
    <w:unhideWhenUsed/>
    <w:rsid w:val="00FA0054"/>
    <w:rPr>
      <w:color w:val="605E5C"/>
      <w:shd w:val="clear" w:color="auto" w:fill="E1DFDD"/>
    </w:rPr>
  </w:style>
  <w:style w:type="character" w:customStyle="1" w:styleId="Nivel2Char">
    <w:name w:val="Nivel 2 Char"/>
    <w:basedOn w:val="Fontepargpadro"/>
    <w:link w:val="Nivel2"/>
    <w:locked/>
    <w:rsid w:val="00FA0054"/>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FA0054"/>
    <w:pPr>
      <w:ind w:left="432"/>
    </w:pPr>
    <w:rPr>
      <w:rFonts w:eastAsia="Times New Roman"/>
      <w:i/>
      <w:noProof/>
      <w:color w:val="FF0000"/>
    </w:rPr>
  </w:style>
  <w:style w:type="paragraph" w:customStyle="1" w:styleId="Nvel3Opcional">
    <w:name w:val="Nível 3 Opcional"/>
    <w:basedOn w:val="Nivel3"/>
    <w:link w:val="Nvel3OpcionalChar"/>
    <w:rsid w:val="00FA0054"/>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FA0054"/>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FA0054"/>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FA0054"/>
    <w:rPr>
      <w:color w:val="808080"/>
    </w:rPr>
  </w:style>
  <w:style w:type="paragraph" w:customStyle="1" w:styleId="SombreamentoMdio1-nfase31">
    <w:name w:val="Sombreamento Médio 1 - Ênfase 31"/>
    <w:basedOn w:val="Normal"/>
    <w:next w:val="Normal"/>
    <w:rsid w:val="00FA0054"/>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paragraph" w:customStyle="1" w:styleId="corpo">
    <w:name w:val="corpo"/>
    <w:basedOn w:val="Normal"/>
    <w:rsid w:val="00FA0054"/>
    <w:pPr>
      <w:spacing w:before="100" w:beforeAutospacing="1" w:after="100" w:afterAutospacing="1"/>
    </w:pPr>
  </w:style>
  <w:style w:type="paragraph" w:customStyle="1" w:styleId="itemnivel2">
    <w:name w:val="item_nivel2"/>
    <w:basedOn w:val="Normal"/>
    <w:rsid w:val="00FA0054"/>
    <w:pPr>
      <w:spacing w:before="100" w:beforeAutospacing="1" w:after="100" w:afterAutospacing="1"/>
    </w:pPr>
  </w:style>
  <w:style w:type="paragraph" w:customStyle="1" w:styleId="itemnivel1">
    <w:name w:val="item_nivel1"/>
    <w:basedOn w:val="Normal"/>
    <w:rsid w:val="00FA0054"/>
    <w:pPr>
      <w:spacing w:before="100" w:beforeAutospacing="1" w:after="100" w:afterAutospacing="1"/>
    </w:pPr>
  </w:style>
  <w:style w:type="paragraph" w:customStyle="1" w:styleId="itemalinealetra">
    <w:name w:val="item_alinea_letra"/>
    <w:basedOn w:val="Normal"/>
    <w:rsid w:val="00FA0054"/>
    <w:pPr>
      <w:spacing w:before="100" w:beforeAutospacing="1" w:after="100" w:afterAutospacing="1"/>
    </w:pPr>
  </w:style>
  <w:style w:type="character" w:customStyle="1" w:styleId="markedcontent">
    <w:name w:val="markedcontent"/>
    <w:basedOn w:val="Fontepargpadro"/>
    <w:rsid w:val="00FA0054"/>
  </w:style>
  <w:style w:type="paragraph" w:customStyle="1" w:styleId="Standard">
    <w:name w:val="Standard"/>
    <w:rsid w:val="00FA005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A0054"/>
    <w:pPr>
      <w:spacing w:after="140" w:line="276" w:lineRule="auto"/>
    </w:pPr>
  </w:style>
  <w:style w:type="character" w:customStyle="1" w:styleId="MenoPendente3">
    <w:name w:val="Menção Pendente3"/>
    <w:basedOn w:val="Fontepargpadro"/>
    <w:uiPriority w:val="99"/>
    <w:semiHidden/>
    <w:unhideWhenUsed/>
    <w:rsid w:val="00FA0054"/>
    <w:rPr>
      <w:color w:val="605E5C"/>
      <w:shd w:val="clear" w:color="auto" w:fill="E1DFDD"/>
    </w:rPr>
  </w:style>
  <w:style w:type="character" w:customStyle="1" w:styleId="MenoPendente4">
    <w:name w:val="Menção Pendente4"/>
    <w:basedOn w:val="Fontepargpadro"/>
    <w:uiPriority w:val="99"/>
    <w:semiHidden/>
    <w:unhideWhenUsed/>
    <w:rsid w:val="00FA0054"/>
    <w:rPr>
      <w:color w:val="605E5C"/>
      <w:shd w:val="clear" w:color="auto" w:fill="E1DFDD"/>
    </w:rPr>
  </w:style>
  <w:style w:type="paragraph" w:customStyle="1" w:styleId="ou">
    <w:name w:val="ou"/>
    <w:basedOn w:val="PargrafodaLista"/>
    <w:link w:val="ouChar"/>
    <w:qFormat/>
    <w:rsid w:val="00FA0054"/>
    <w:pPr>
      <w:spacing w:before="60" w:after="60" w:line="259" w:lineRule="auto"/>
      <w:ind w:left="0"/>
      <w:jc w:val="center"/>
    </w:pPr>
    <w:rPr>
      <w:rFonts w:ascii="Arial" w:hAnsi="Arial" w:cs="Arial"/>
      <w:b/>
      <w:bCs/>
      <w:i/>
      <w:iCs/>
      <w:color w:val="FF0000"/>
      <w:u w:val="single"/>
    </w:rPr>
  </w:style>
  <w:style w:type="character" w:customStyle="1" w:styleId="ouChar">
    <w:name w:val="ou Char"/>
    <w:basedOn w:val="PargrafodaListaChar"/>
    <w:link w:val="ou"/>
    <w:rsid w:val="00FA0054"/>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FA0054"/>
    <w:pPr>
      <w:spacing w:before="100" w:beforeAutospacing="1" w:after="100" w:afterAutospacing="1"/>
    </w:pPr>
  </w:style>
  <w:style w:type="paragraph" w:customStyle="1" w:styleId="Nvel2-Red">
    <w:name w:val="Nível 2 -Red"/>
    <w:basedOn w:val="Nivel2"/>
    <w:link w:val="Nvel2-RedChar"/>
    <w:qFormat/>
    <w:rsid w:val="00FA0054"/>
    <w:rPr>
      <w:i/>
      <w:iCs/>
      <w:color w:val="FF0000"/>
    </w:rPr>
  </w:style>
  <w:style w:type="paragraph" w:customStyle="1" w:styleId="Nvel3-R">
    <w:name w:val="Nível 3-R"/>
    <w:basedOn w:val="Nivel3"/>
    <w:link w:val="Nvel3-RChar"/>
    <w:qFormat/>
    <w:rsid w:val="00FA0054"/>
    <w:rPr>
      <w:i/>
      <w:iCs/>
      <w:color w:val="FF0000"/>
    </w:rPr>
  </w:style>
  <w:style w:type="character" w:customStyle="1" w:styleId="Nvel2-RedChar">
    <w:name w:val="Nível 2 -Red Char"/>
    <w:basedOn w:val="Nivel2Char"/>
    <w:link w:val="Nvel2-Red"/>
    <w:rsid w:val="00FA0054"/>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FA0054"/>
    <w:pPr>
      <w:ind w:left="2491" w:hanging="648"/>
    </w:pPr>
    <w:rPr>
      <w:i/>
      <w:iCs/>
      <w:color w:val="FF0000"/>
    </w:rPr>
  </w:style>
  <w:style w:type="character" w:customStyle="1" w:styleId="Nivel3Char">
    <w:name w:val="Nivel 3 Char"/>
    <w:basedOn w:val="Fontepargpadro"/>
    <w:link w:val="Nivel3"/>
    <w:rsid w:val="00FA0054"/>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FA005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FA0054"/>
    <w:pPr>
      <w:ind w:left="357" w:firstLine="0"/>
      <w:outlineLvl w:val="1"/>
    </w:pPr>
    <w:rPr>
      <w:color w:val="FF0000"/>
    </w:rPr>
  </w:style>
  <w:style w:type="character" w:customStyle="1" w:styleId="Nvel4-RChar">
    <w:name w:val="Nível 4-R Char"/>
    <w:basedOn w:val="Nivel4Char"/>
    <w:link w:val="Nvel4-R"/>
    <w:rsid w:val="00FA0054"/>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FA0054"/>
    <w:rPr>
      <w:color w:val="0000FF" w:themeColor="hyperlink"/>
      <w:u w:val="single"/>
    </w:rPr>
  </w:style>
  <w:style w:type="character" w:customStyle="1" w:styleId="Nvel1-SemNumChar">
    <w:name w:val="Nível 1-Sem Num Char"/>
    <w:basedOn w:val="Nivel01Char"/>
    <w:link w:val="Nvel1-SemNum"/>
    <w:rsid w:val="00FA0054"/>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FA0054"/>
    <w:pPr>
      <w:overflowPunct w:val="0"/>
    </w:pPr>
  </w:style>
  <w:style w:type="paragraph" w:customStyle="1" w:styleId="Prembulo">
    <w:name w:val="Preâmbulo"/>
    <w:basedOn w:val="Normal"/>
    <w:link w:val="PrembuloChar"/>
    <w:qFormat/>
    <w:rsid w:val="00FA005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A0054"/>
    <w:rPr>
      <w:rFonts w:ascii="Arial" w:eastAsia="Arial" w:hAnsi="Arial" w:cs="Arial"/>
      <w:bCs/>
      <w:sz w:val="20"/>
      <w:szCs w:val="20"/>
      <w:lang w:eastAsia="pt-BR"/>
    </w:rPr>
  </w:style>
  <w:style w:type="character" w:styleId="MenoPendente">
    <w:name w:val="Unresolved Mention"/>
    <w:basedOn w:val="Fontepargpadro"/>
    <w:uiPriority w:val="99"/>
    <w:semiHidden/>
    <w:unhideWhenUsed/>
    <w:rsid w:val="00FA0054"/>
    <w:rPr>
      <w:color w:val="605E5C"/>
      <w:shd w:val="clear" w:color="auto" w:fill="E1DFDD"/>
    </w:rPr>
  </w:style>
  <w:style w:type="character" w:customStyle="1" w:styleId="citao2Char">
    <w:name w:val="citação 2 Char"/>
    <w:basedOn w:val="CitaoChar"/>
    <w:link w:val="citao2"/>
    <w:rsid w:val="00FA0054"/>
    <w:rPr>
      <w:rFonts w:ascii="Arial" w:eastAsia="Calibri" w:hAnsi="Arial" w:cs="Tahoma"/>
      <w:i/>
      <w:iCs/>
      <w:color w:val="000000"/>
      <w:sz w:val="20"/>
      <w:szCs w:val="24"/>
      <w:shd w:val="clear" w:color="auto" w:fill="FFFFCC"/>
    </w:rPr>
  </w:style>
  <w:style w:type="paragraph" w:styleId="CabealhodoSumrio">
    <w:name w:val="TOC Heading"/>
    <w:basedOn w:val="Ttulo1"/>
    <w:next w:val="Normal"/>
    <w:uiPriority w:val="39"/>
    <w:unhideWhenUsed/>
    <w:qFormat/>
    <w:rsid w:val="00FA0054"/>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FA0054"/>
    <w:pPr>
      <w:tabs>
        <w:tab w:val="left" w:pos="426"/>
        <w:tab w:val="right" w:leader="dot" w:pos="9628"/>
      </w:tabs>
      <w:spacing w:after="100"/>
    </w:pPr>
    <w:rPr>
      <w:rFonts w:ascii="Arial" w:hAnsi="Arial" w:cs="Tahoma"/>
      <w:sz w:val="20"/>
    </w:rPr>
  </w:style>
  <w:style w:type="paragraph" w:styleId="Recuodecorpodetexto2">
    <w:name w:val="Body Text Indent 2"/>
    <w:basedOn w:val="Normal"/>
    <w:link w:val="Recuodecorpodetexto2Char"/>
    <w:uiPriority w:val="99"/>
    <w:unhideWhenUsed/>
    <w:rsid w:val="00FA0054"/>
    <w:pPr>
      <w:spacing w:after="120" w:line="480" w:lineRule="auto"/>
      <w:ind w:left="283"/>
    </w:pPr>
    <w:rPr>
      <w:rFonts w:ascii="Cambria" w:eastAsia="Cambria" w:hAnsi="Cambria"/>
      <w:lang w:eastAsia="en-US"/>
    </w:rPr>
  </w:style>
  <w:style w:type="character" w:customStyle="1" w:styleId="Recuodecorpodetexto2Char">
    <w:name w:val="Recuo de corpo de texto 2 Char"/>
    <w:basedOn w:val="Fontepargpadro"/>
    <w:link w:val="Recuodecorpodetexto2"/>
    <w:uiPriority w:val="99"/>
    <w:rsid w:val="00FA0054"/>
    <w:rPr>
      <w:rFonts w:ascii="Cambria" w:eastAsia="Cambria" w:hAnsi="Cambria" w:cs="Times New Roman"/>
      <w:sz w:val="24"/>
      <w:szCs w:val="24"/>
    </w:rPr>
  </w:style>
  <w:style w:type="paragraph" w:customStyle="1" w:styleId="Corpodetexto21">
    <w:name w:val="Corpo de texto 21"/>
    <w:basedOn w:val="Normal"/>
    <w:rsid w:val="00FA0054"/>
    <w:pPr>
      <w:suppressAutoHyphens/>
      <w:jc w:val="center"/>
    </w:pPr>
    <w:rPr>
      <w:b/>
      <w:bCs/>
      <w:lang w:eastAsia="ar-SA"/>
    </w:rPr>
  </w:style>
  <w:style w:type="character" w:customStyle="1" w:styleId="Nivel01Char0">
    <w:name w:val="Nivel_01 Char"/>
    <w:link w:val="Nivel010"/>
    <w:locked/>
    <w:rsid w:val="00FA0054"/>
    <w:rPr>
      <w:rFonts w:ascii="Ecofont_Spranq_eco_Sans" w:hAnsi="Ecofont_Spranq_eco_Sans"/>
      <w:b/>
      <w:bCs/>
      <w:color w:val="365F91"/>
    </w:rPr>
  </w:style>
  <w:style w:type="paragraph" w:customStyle="1" w:styleId="Nivel010">
    <w:name w:val="Nivel_01"/>
    <w:basedOn w:val="Ttulo1"/>
    <w:link w:val="Nivel01Char0"/>
    <w:qFormat/>
    <w:rsid w:val="00FA0054"/>
    <w:pPr>
      <w:tabs>
        <w:tab w:val="left" w:pos="567"/>
      </w:tabs>
      <w:spacing w:before="240"/>
      <w:jc w:val="both"/>
    </w:pPr>
    <w:rPr>
      <w:rFonts w:ascii="Ecofont_Spranq_eco_Sans" w:eastAsiaTheme="minorHAnsi" w:hAnsi="Ecofont_Spranq_eco_Sans" w:cstheme="minorBidi"/>
      <w:color w:val="365F91"/>
      <w:sz w:val="22"/>
      <w:szCs w:val="22"/>
      <w:lang w:eastAsia="en-US"/>
    </w:rPr>
  </w:style>
  <w:style w:type="table" w:customStyle="1" w:styleId="TableNormal">
    <w:name w:val="Table Normal"/>
    <w:uiPriority w:val="2"/>
    <w:semiHidden/>
    <w:unhideWhenUsed/>
    <w:qFormat/>
    <w:rsid w:val="00D80A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80A1E"/>
    <w:pPr>
      <w:widowControl w:val="0"/>
      <w:autoSpaceDE w:val="0"/>
      <w:autoSpaceDN w:val="0"/>
      <w:spacing w:before="1"/>
    </w:pPr>
    <w:rPr>
      <w:sz w:val="22"/>
      <w:szCs w:val="22"/>
      <w:lang w:val="pt-PT" w:eastAsia="en-US"/>
    </w:rPr>
  </w:style>
  <w:style w:type="table" w:customStyle="1" w:styleId="Tabelacomgrade3">
    <w:name w:val="Tabela com grade3"/>
    <w:basedOn w:val="Tabelanormal"/>
    <w:next w:val="Tabelacomgrade"/>
    <w:uiPriority w:val="59"/>
    <w:rsid w:val="00D80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9557D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rsid w:val="00C161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rsid w:val="001557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64973">
      <w:bodyDiv w:val="1"/>
      <w:marLeft w:val="0"/>
      <w:marRight w:val="0"/>
      <w:marTop w:val="0"/>
      <w:marBottom w:val="0"/>
      <w:divBdr>
        <w:top w:val="none" w:sz="0" w:space="0" w:color="auto"/>
        <w:left w:val="none" w:sz="0" w:space="0" w:color="auto"/>
        <w:bottom w:val="none" w:sz="0" w:space="0" w:color="auto"/>
        <w:right w:val="none" w:sz="0" w:space="0" w:color="auto"/>
      </w:divBdr>
    </w:div>
    <w:div w:id="984894459">
      <w:bodyDiv w:val="1"/>
      <w:marLeft w:val="0"/>
      <w:marRight w:val="0"/>
      <w:marTop w:val="0"/>
      <w:marBottom w:val="0"/>
      <w:divBdr>
        <w:top w:val="none" w:sz="0" w:space="0" w:color="auto"/>
        <w:left w:val="none" w:sz="0" w:space="0" w:color="auto"/>
        <w:bottom w:val="none" w:sz="0" w:space="0" w:color="auto"/>
        <w:right w:val="none" w:sz="0" w:space="0" w:color="auto"/>
      </w:divBdr>
    </w:div>
    <w:div w:id="1920944851">
      <w:bodyDiv w:val="1"/>
      <w:marLeft w:val="0"/>
      <w:marRight w:val="0"/>
      <w:marTop w:val="0"/>
      <w:marBottom w:val="0"/>
      <w:divBdr>
        <w:top w:val="none" w:sz="0" w:space="0" w:color="auto"/>
        <w:left w:val="none" w:sz="0" w:space="0" w:color="auto"/>
        <w:bottom w:val="none" w:sz="0" w:space="0" w:color="auto"/>
        <w:right w:val="none" w:sz="0" w:space="0" w:color="auto"/>
      </w:divBdr>
    </w:div>
    <w:div w:id="192892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creci-ma.org.br"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comprasgovernamentais.gov.br"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0D92C-1EEF-40B9-B3FB-A58953246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41</Pages>
  <Words>16223</Words>
  <Characters>87610</Characters>
  <Application>Microsoft Office Word</Application>
  <DocSecurity>0</DocSecurity>
  <Lines>730</Lines>
  <Paragraphs>207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Marcelo</dc:creator>
  <cp:lastModifiedBy>Lincoln Noleto</cp:lastModifiedBy>
  <cp:revision>271</cp:revision>
  <cp:lastPrinted>2023-09-12T12:49:00Z</cp:lastPrinted>
  <dcterms:created xsi:type="dcterms:W3CDTF">2021-06-28T16:28:00Z</dcterms:created>
  <dcterms:modified xsi:type="dcterms:W3CDTF">2023-09-12T13:09:00Z</dcterms:modified>
</cp:coreProperties>
</file>